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70F9" w14:textId="3D6E60F2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3B5BFB">
        <w:rPr>
          <w:b/>
          <w:sz w:val="28"/>
          <w:lang w:val="en-US"/>
        </w:rPr>
        <w:t>Communicatiebericht</w:t>
      </w:r>
      <w:proofErr w:type="spellEnd"/>
      <w:r w:rsidRPr="003B5BFB">
        <w:rPr>
          <w:b/>
          <w:sz w:val="28"/>
          <w:lang w:val="en-US"/>
        </w:rPr>
        <w:t xml:space="preserve"> </w:t>
      </w:r>
      <w:r w:rsidR="00821D5B" w:rsidRPr="003B5BFB">
        <w:rPr>
          <w:b/>
          <w:sz w:val="28"/>
          <w:lang w:val="en-US"/>
        </w:rPr>
        <w:t>201</w:t>
      </w:r>
      <w:r w:rsidR="00AE4F1A">
        <w:rPr>
          <w:b/>
          <w:sz w:val="28"/>
          <w:lang w:val="en-US"/>
        </w:rPr>
        <w:t>9</w:t>
      </w:r>
      <w:r w:rsidR="00EB1D66" w:rsidRPr="003B5BFB">
        <w:rPr>
          <w:b/>
          <w:sz w:val="28"/>
          <w:lang w:val="en-US"/>
        </w:rPr>
        <w:t xml:space="preserve"> q1-q2</w:t>
      </w:r>
      <w:r w:rsidR="00AE4F1A">
        <w:rPr>
          <w:b/>
          <w:sz w:val="28"/>
          <w:lang w:val="en-US"/>
        </w:rPr>
        <w:t xml:space="preserve"> </w:t>
      </w:r>
    </w:p>
    <w:p w14:paraId="41C2A4F3" w14:textId="77777777" w:rsidR="005F40D6" w:rsidRPr="003B5BFB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7B6694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7B6694">
        <w:rPr>
          <w:b/>
          <w:sz w:val="28"/>
          <w:lang w:val="en-US"/>
        </w:rPr>
        <w:t xml:space="preserve">ETI BV </w:t>
      </w:r>
      <w:proofErr w:type="spellStart"/>
      <w:r w:rsidRPr="007B6694">
        <w:rPr>
          <w:b/>
          <w:sz w:val="28"/>
          <w:lang w:val="en-US"/>
        </w:rPr>
        <w:t>heeft</w:t>
      </w:r>
      <w:proofErr w:type="spellEnd"/>
      <w:r w:rsidRPr="007B6694">
        <w:rPr>
          <w:b/>
          <w:sz w:val="28"/>
          <w:lang w:val="en-US"/>
        </w:rPr>
        <w:t xml:space="preserve"> </w:t>
      </w:r>
      <w:r w:rsidR="00720C96" w:rsidRPr="007B6694">
        <w:rPr>
          <w:b/>
          <w:sz w:val="28"/>
          <w:lang w:val="en-US"/>
        </w:rPr>
        <w:t>CO</w:t>
      </w:r>
      <w:r w:rsidR="00720C96" w:rsidRPr="007B6694">
        <w:rPr>
          <w:b/>
          <w:sz w:val="28"/>
          <w:vertAlign w:val="subscript"/>
          <w:lang w:val="en-US"/>
        </w:rPr>
        <w:t>2</w:t>
      </w:r>
      <w:r w:rsidR="00720C96" w:rsidRPr="007B6694">
        <w:rPr>
          <w:b/>
          <w:sz w:val="28"/>
          <w:lang w:val="en-US"/>
        </w:rPr>
        <w:t xml:space="preserve">-reductie! </w:t>
      </w:r>
    </w:p>
    <w:p w14:paraId="45EEC8BC" w14:textId="77777777" w:rsidR="00720C96" w:rsidRPr="007B6694" w:rsidRDefault="00720C96" w:rsidP="00720C96">
      <w:pPr>
        <w:pStyle w:val="Geenafstand"/>
        <w:jc w:val="both"/>
        <w:rPr>
          <w:lang w:val="en-US"/>
        </w:rPr>
      </w:pPr>
    </w:p>
    <w:p w14:paraId="20851512" w14:textId="35911F06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 xml:space="preserve">q1-q2 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4401CD1C" w:rsidR="006338DC" w:rsidRDefault="006338DC" w:rsidP="00720C96">
      <w:pPr>
        <w:pStyle w:val="Geenafstand"/>
        <w:rPr>
          <w:noProof/>
        </w:rPr>
      </w:pPr>
      <w:r w:rsidRPr="00EB1D66">
        <w:t xml:space="preserve">(Scope 2 is 0 i.v.m. afname  </w:t>
      </w:r>
      <w:r>
        <w:t>groene stroom)</w:t>
      </w:r>
      <w:r w:rsidR="00A65862" w:rsidRPr="00A65862">
        <w:rPr>
          <w:noProof/>
        </w:rPr>
        <w:t xml:space="preserve"> </w:t>
      </w:r>
    </w:p>
    <w:p w14:paraId="1B600352" w14:textId="1F549758" w:rsidR="00AE4F1A" w:rsidRPr="00D42B1D" w:rsidRDefault="00AE4F1A" w:rsidP="00720C96">
      <w:pPr>
        <w:pStyle w:val="Geenafstand"/>
      </w:pPr>
      <w:r>
        <w:rPr>
          <w:noProof/>
          <w:lang w:eastAsia="nl-NL"/>
        </w:rPr>
        <w:drawing>
          <wp:inline distT="0" distB="0" distL="0" distR="0" wp14:anchorId="0B3ED7A0" wp14:editId="5C4A163D">
            <wp:extent cx="4800601" cy="3787140"/>
            <wp:effectExtent l="0" t="0" r="0" b="3810"/>
            <wp:docPr id="1" name="Grafiek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35897F09-CD01-4577-8D66-0ED6401C7A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25FCD179" w14:textId="5D9E6E0E" w:rsidR="00046D36" w:rsidRPr="00D42B1D" w:rsidRDefault="00046D36" w:rsidP="00720C96">
      <w:pPr>
        <w:pStyle w:val="Geenafstand"/>
      </w:pPr>
      <w:r w:rsidRPr="00D42B1D">
        <w:rPr>
          <w:rStyle w:val="Zwaar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14267547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7ACC0A6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>Scope 1</w:t>
      </w:r>
    </w:p>
    <w:p w14:paraId="29676CE2" w14:textId="77777777" w:rsidR="0051293B" w:rsidRDefault="0051293B" w:rsidP="0051293B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Pr="00872A01">
        <w:t xml:space="preserve"> </w:t>
      </w:r>
    </w:p>
    <w:p w14:paraId="7FC8E600" w14:textId="77777777" w:rsidR="0051293B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592C8E47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1D5B1270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49DF0198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0B4CF2D2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 verdieping nieuwe hal</w:t>
      </w:r>
    </w:p>
    <w:p w14:paraId="220C2A86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47C80E0D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60CFEB7A" w14:textId="77777777" w:rsidR="0051293B" w:rsidRPr="00872A0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23899099" w14:textId="77777777" w:rsidR="0051293B" w:rsidRDefault="0051293B" w:rsidP="0051293B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6F7CF8EC" w14:textId="77777777" w:rsidR="0051293B" w:rsidRDefault="0051293B" w:rsidP="0051293B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2866708B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lastRenderedPageBreak/>
        <w:t>Energiezuiniger verlichting (LED) kantoren en toiletten. Besparing 3000kWh per jaar</w:t>
      </w:r>
    </w:p>
    <w:p w14:paraId="7CF8533E" w14:textId="77777777" w:rsidR="0051293B" w:rsidRPr="00140F21" w:rsidRDefault="0051293B" w:rsidP="0051293B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099A8714" w14:textId="01F41FC9" w:rsidR="00046D36" w:rsidRPr="00D42B1D" w:rsidRDefault="00046D36" w:rsidP="00046D36">
      <w:pPr>
        <w:pStyle w:val="Geenafstand"/>
      </w:pPr>
      <w:r w:rsidRPr="00D42B1D">
        <w:t xml:space="preserve">De voortgang die we zien sinds </w:t>
      </w:r>
      <w:r w:rsidR="00E872E5">
        <w:t xml:space="preserve">2016 is </w:t>
      </w:r>
      <w:r w:rsidR="00A457FD">
        <w:t>+</w:t>
      </w:r>
      <w:r w:rsidR="005E7DF0">
        <w:t>2</w:t>
      </w:r>
      <w:r w:rsidR="007B6694">
        <w:t xml:space="preserve"> %</w:t>
      </w:r>
      <w:r w:rsidR="00CB1D5B">
        <w:t xml:space="preserve"> </w:t>
      </w:r>
      <w:r w:rsidRPr="00D42B1D">
        <w:t xml:space="preserve">in het </w:t>
      </w:r>
      <w:r w:rsidR="007B6694">
        <w:t xml:space="preserve">q1-q2 </w:t>
      </w:r>
      <w:r w:rsidRPr="00D42B1D">
        <w:t xml:space="preserve"> 201</w:t>
      </w:r>
      <w:r w:rsidR="00AE4F1A">
        <w:t>9</w:t>
      </w:r>
      <w:r w:rsidR="00BD0D8A">
        <w:t>.</w:t>
      </w:r>
      <w:r w:rsidR="005E7DF0">
        <w:t xml:space="preserve"> Dit wordt hoofdzakelijk veroorzaakt door toegenomen gasverbruik. (+12.5%)</w:t>
      </w:r>
      <w:bookmarkStart w:id="0" w:name="_GoBack"/>
      <w:bookmarkEnd w:id="0"/>
      <w:r w:rsidR="005E7DF0">
        <w:t>. Oorzaak is nog niet bekend.</w:t>
      </w:r>
    </w:p>
    <w:p w14:paraId="3F39C28E" w14:textId="77777777" w:rsidR="00046D36" w:rsidRPr="00D42B1D" w:rsidRDefault="00046D36" w:rsidP="00046D36">
      <w:pPr>
        <w:pStyle w:val="Geenafstand"/>
      </w:pPr>
    </w:p>
    <w:p w14:paraId="46F42256" w14:textId="77777777" w:rsidR="00A65862" w:rsidRDefault="00A65862" w:rsidP="00046D36">
      <w:pPr>
        <w:pStyle w:val="Geenafstand"/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438"/>
        <w:gridCol w:w="1210"/>
        <w:gridCol w:w="1958"/>
        <w:gridCol w:w="1121"/>
      </w:tblGrid>
      <w:tr w:rsidR="00A457FD" w:rsidRPr="00A457FD" w14:paraId="1D456454" w14:textId="77777777" w:rsidTr="00A457FD">
        <w:trPr>
          <w:trHeight w:val="615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7CD93D9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Scope 1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351CB83A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omvang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29D451FA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eenheid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ABE93"/>
            <w:vAlign w:val="center"/>
            <w:hideMark/>
          </w:tcPr>
          <w:p w14:paraId="5159B38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emissiefactor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BE93"/>
            <w:vAlign w:val="center"/>
            <w:hideMark/>
          </w:tcPr>
          <w:p w14:paraId="7949BF86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ton CO</w:t>
            </w: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vertAlign w:val="subscript"/>
                <w:lang w:eastAsia="nl-NL"/>
              </w:rPr>
              <w:t>2</w:t>
            </w:r>
          </w:p>
        </w:tc>
      </w:tr>
      <w:tr w:rsidR="00A457FD" w:rsidRPr="00A457FD" w14:paraId="5D457500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6AC88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lang w:eastAsia="nl-NL"/>
              </w:rPr>
            </w:pPr>
            <w:r w:rsidRPr="00A457FD">
              <w:rPr>
                <w:rFonts w:ascii="Verdana" w:eastAsia="Times New Roman" w:hAnsi="Verdana" w:cs="Arial"/>
                <w:lang w:eastAsia="nl-NL"/>
              </w:rPr>
              <w:t>Gasverbruik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591DC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13.776,00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95E18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  <w:r w:rsidRPr="00A457FD">
              <w:rPr>
                <w:rFonts w:ascii="Verdana" w:eastAsia="Times New Roman" w:hAnsi="Verdana" w:cs="Arial"/>
                <w:lang w:eastAsia="nl-NL"/>
              </w:rPr>
              <w:t>m3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B88E6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  <w:r w:rsidRPr="00A457FD">
              <w:rPr>
                <w:rFonts w:ascii="Verdana" w:eastAsia="Times New Roman" w:hAnsi="Verdana" w:cs="Arial"/>
                <w:lang w:eastAsia="nl-NL"/>
              </w:rPr>
              <w:t>1890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0FB2A7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26,0 </w:t>
            </w:r>
          </w:p>
        </w:tc>
      </w:tr>
      <w:tr w:rsidR="00A457FD" w:rsidRPr="00A457FD" w14:paraId="596DC29C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67404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(diesel)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D9053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154,00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695F3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33DEF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3230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BA535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0,5 </w:t>
            </w:r>
          </w:p>
        </w:tc>
      </w:tr>
      <w:tr w:rsidR="00A457FD" w:rsidRPr="00A457FD" w14:paraId="3CE33407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FCB23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(benzine)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0F034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3.690,00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BE9B6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1B765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2740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57415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10,1 </w:t>
            </w:r>
          </w:p>
        </w:tc>
      </w:tr>
      <w:tr w:rsidR="00A457FD" w:rsidRPr="00A457FD" w14:paraId="7914E119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FC7AF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Brandstofverbruik wagenpark (CNG)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C67EE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BE9C2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37837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2728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7AD6D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54FEA176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C6642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Brandstofverbruik bedrijfsmiddelen (diesel)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BB44A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04B36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1FF4F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3230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C1F04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3D3E1AA2" w14:textId="77777777" w:rsidTr="00A457FD">
        <w:trPr>
          <w:trHeight w:val="570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510DF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Brandstofverbruik bedrijfsmiddelen (benzine)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E50F28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834AB3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56E59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2740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F72472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4FFB9CB1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07E03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Propaan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F05AB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93D06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6E918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1725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99165D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04BA6ACE" w14:textId="77777777" w:rsidTr="00A457FD">
        <w:trPr>
          <w:trHeight w:val="30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2B700E8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Verbruik </w:t>
            </w: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Adblue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1AA6626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11D9D8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liters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831B0E5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5BFB0A" w14:textId="77777777" w:rsidR="00A457FD" w:rsidRPr="00A457FD" w:rsidRDefault="00A457FD" w:rsidP="00A457F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0</w:t>
            </w:r>
          </w:p>
        </w:tc>
      </w:tr>
      <w:tr w:rsidR="00A457FD" w:rsidRPr="00A457FD" w14:paraId="22FCBF2D" w14:textId="77777777" w:rsidTr="00A457FD">
        <w:trPr>
          <w:trHeight w:val="58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EA00ED7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D663C2C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61F5DBE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FF" w:fill="D9D9D9"/>
            <w:vAlign w:val="center"/>
            <w:hideMark/>
          </w:tcPr>
          <w:p w14:paraId="6C5C223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Totaal scope 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9D9D9"/>
            <w:noWrap/>
            <w:vAlign w:val="center"/>
            <w:hideMark/>
          </w:tcPr>
          <w:p w14:paraId="259A13F7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36,6 </w:t>
            </w:r>
          </w:p>
        </w:tc>
      </w:tr>
      <w:tr w:rsidR="00A457FD" w:rsidRPr="00A457FD" w14:paraId="503FAF41" w14:textId="77777777" w:rsidTr="00A457FD">
        <w:trPr>
          <w:trHeight w:val="31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3EF005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8AE560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D8E93DA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bottom"/>
            <w:hideMark/>
          </w:tcPr>
          <w:p w14:paraId="11CAF554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3256F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nl-NL"/>
              </w:rPr>
            </w:pPr>
          </w:p>
        </w:tc>
      </w:tr>
      <w:tr w:rsidR="00A457FD" w:rsidRPr="00A457FD" w14:paraId="1400CA04" w14:textId="77777777" w:rsidTr="00A457FD">
        <w:trPr>
          <w:trHeight w:val="915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363322CF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Scope 2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62CB4300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omvang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center"/>
            <w:hideMark/>
          </w:tcPr>
          <w:p w14:paraId="2AD6551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eenheid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BBC93"/>
            <w:vAlign w:val="bottom"/>
            <w:hideMark/>
          </w:tcPr>
          <w:p w14:paraId="7B8BBB2E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emissiefactor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3A98D3C4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ton CO</w:t>
            </w: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vertAlign w:val="subscript"/>
                <w:lang w:eastAsia="nl-NL"/>
              </w:rPr>
              <w:t>2</w:t>
            </w:r>
          </w:p>
        </w:tc>
      </w:tr>
      <w:tr w:rsidR="00A457FD" w:rsidRPr="00A457FD" w14:paraId="29207C1D" w14:textId="77777777" w:rsidTr="00A457FD">
        <w:trPr>
          <w:trHeight w:val="285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D52BDB0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Elektraverbruik - grijze stroom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3F8A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71847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kWh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B2E11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649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2030695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245385BA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463349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Elektraverbruik - groene stroom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A4DB0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41.456,00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32E6E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kWh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91578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C9587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53E73A8D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3E08C4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Stadswarmte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309A9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69D05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GJ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28FA0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35970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87CB98E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3C1CCF6F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8BE1560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Zakelijke kilometers privé auto's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70221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9884D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EC36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7BCAB9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164BE8E2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84E9FF4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Zakelijke kilometers openbaar vervoer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B2A2F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E1F0C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9DE43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C06E14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75B5B737" w14:textId="77777777" w:rsidTr="00A457FD">
        <w:trPr>
          <w:trHeight w:val="28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931E3FD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Vliegreizen &lt; 700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627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224F4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0878C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297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4ACD6B6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70F16C8E" w14:textId="77777777" w:rsidTr="00A457FD">
        <w:trPr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742B489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Vliegreizen 700 - 2500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4D9D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5E06C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F8ED7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4078E78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5F801FF9" w14:textId="77777777" w:rsidTr="00A457FD">
        <w:trPr>
          <w:trHeight w:val="30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DE710E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Vliegreizen &gt; 2500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8A40E77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     -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8CB9FC2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proofErr w:type="spellStart"/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km's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C959D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>147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BC49475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nl-NL"/>
              </w:rPr>
            </w:pPr>
            <w:r w:rsidRPr="00A457FD">
              <w:rPr>
                <w:rFonts w:ascii="Verdana" w:eastAsia="Times New Roman" w:hAnsi="Verdana" w:cs="Arial"/>
                <w:color w:val="000000"/>
                <w:lang w:eastAsia="nl-NL"/>
              </w:rPr>
              <w:t xml:space="preserve">         -   </w:t>
            </w:r>
          </w:p>
        </w:tc>
      </w:tr>
      <w:tr w:rsidR="00A457FD" w:rsidRPr="00A457FD" w14:paraId="4C5279B6" w14:textId="77777777" w:rsidTr="00A457FD">
        <w:trPr>
          <w:trHeight w:val="58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1577AA2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24087743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3D41A15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D9D9D9"/>
            <w:vAlign w:val="center"/>
            <w:hideMark/>
          </w:tcPr>
          <w:p w14:paraId="2AF9822E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Totaal scope 2 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D9D9D9"/>
            <w:noWrap/>
            <w:vAlign w:val="center"/>
            <w:hideMark/>
          </w:tcPr>
          <w:p w14:paraId="4103DD6D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 xml:space="preserve">         -   </w:t>
            </w:r>
          </w:p>
        </w:tc>
      </w:tr>
      <w:tr w:rsidR="00A457FD" w:rsidRPr="00A457FD" w14:paraId="204C8DD0" w14:textId="77777777" w:rsidTr="00A457FD">
        <w:trPr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314102A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03BCD4F5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2693B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NL"/>
              </w:rPr>
            </w:pPr>
            <w:r w:rsidRPr="00A457FD">
              <w:rPr>
                <w:rFonts w:ascii="Verdana" w:eastAsia="Times New Roman" w:hAnsi="Verdana" w:cs="Arial"/>
                <w:lang w:eastAsia="nl-NL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BFF68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2261A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lang w:eastAsia="nl-NL"/>
              </w:rPr>
              <w:t> </w:t>
            </w:r>
          </w:p>
        </w:tc>
      </w:tr>
      <w:tr w:rsidR="00A457FD" w:rsidRPr="00A457FD" w14:paraId="76966574" w14:textId="77777777" w:rsidTr="00A457FD">
        <w:trPr>
          <w:trHeight w:val="315"/>
        </w:trPr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33E91A4A" w14:textId="77777777" w:rsidR="00A457FD" w:rsidRPr="00A457FD" w:rsidRDefault="00A457FD" w:rsidP="00A457F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Totaal scope 1 en 2 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10A2456E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3C4E3772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6BBC93"/>
            <w:vAlign w:val="center"/>
            <w:hideMark/>
          </w:tcPr>
          <w:p w14:paraId="1FB1E9E1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BBC93"/>
            <w:vAlign w:val="center"/>
            <w:hideMark/>
          </w:tcPr>
          <w:p w14:paraId="076631EF" w14:textId="77777777" w:rsidR="00A457FD" w:rsidRPr="00A457FD" w:rsidRDefault="00A457FD" w:rsidP="00A457F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</w:pPr>
            <w:r w:rsidRPr="00A457F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nl-NL"/>
              </w:rPr>
              <w:t xml:space="preserve">     36,6 </w:t>
            </w:r>
          </w:p>
        </w:tc>
      </w:tr>
    </w:tbl>
    <w:p w14:paraId="14D062DB" w14:textId="77777777" w:rsidR="00A65862" w:rsidRDefault="00A65862" w:rsidP="00046D36">
      <w:pPr>
        <w:pStyle w:val="Geenafstand"/>
      </w:pPr>
    </w:p>
    <w:p w14:paraId="0E8AFD0F" w14:textId="77777777" w:rsidR="00A65862" w:rsidRDefault="00A65862" w:rsidP="00046D36">
      <w:pPr>
        <w:pStyle w:val="Geenafstand"/>
      </w:pPr>
    </w:p>
    <w:p w14:paraId="74A74B6B" w14:textId="77777777" w:rsidR="00A65862" w:rsidRDefault="00A65862" w:rsidP="00046D36">
      <w:pPr>
        <w:pStyle w:val="Geenafstand"/>
      </w:pPr>
    </w:p>
    <w:p w14:paraId="5249170C" w14:textId="77777777" w:rsidR="00A65862" w:rsidRDefault="00A65862" w:rsidP="00046D36">
      <w:pPr>
        <w:pStyle w:val="Geenafstand"/>
      </w:pPr>
    </w:p>
    <w:p w14:paraId="55633EF8" w14:textId="77777777" w:rsidR="00A65862" w:rsidRDefault="00A65862" w:rsidP="00046D36">
      <w:pPr>
        <w:pStyle w:val="Geenafstand"/>
      </w:pP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8"/>
        <w:gridCol w:w="640"/>
        <w:gridCol w:w="688"/>
        <w:gridCol w:w="700"/>
        <w:gridCol w:w="688"/>
        <w:gridCol w:w="640"/>
        <w:gridCol w:w="688"/>
        <w:gridCol w:w="606"/>
        <w:gridCol w:w="688"/>
        <w:gridCol w:w="606"/>
      </w:tblGrid>
      <w:tr w:rsidR="00B37FEB" w:rsidRPr="00B37FEB" w14:paraId="76FCFBE8" w14:textId="77777777" w:rsidTr="00B37FEB">
        <w:trPr>
          <w:trHeight w:val="52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35253F6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lang w:eastAsia="nl-NL"/>
              </w:rPr>
              <w:t>Scope 1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0FEB36D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2016_1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636485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1B823974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2017_1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DE2D6C1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2558C1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2018_1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16ED4B3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86B618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2019_1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A89957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2019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B37E81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2020_1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3AD0CAB3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2020</w:t>
            </w:r>
          </w:p>
        </w:tc>
      </w:tr>
      <w:tr w:rsidR="00B37FEB" w:rsidRPr="00B37FEB" w14:paraId="6A2CFFFE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8ED0A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Gasverbruik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78EB" w14:textId="3D49CBB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9282" w14:textId="1D2B72B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45,55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557A" w14:textId="7D98721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25,26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F167" w14:textId="3440250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39,53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CC37" w14:textId="6F750C7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24,00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44FA" w14:textId="6E152E6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41,62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1359" w14:textId="32F749F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2FFB9" w14:textId="53DE8E5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90D23" w14:textId="1C08274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9C2A4" w14:textId="7FD7B00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32E262DF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59B1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Brandstofverbruik  (diesel)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EB05" w14:textId="0DC0815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1B32" w14:textId="57F7DC6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3B16" w14:textId="34B746B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8073" w14:textId="7048207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CA43A" w14:textId="30946CA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26DA" w14:textId="475DDBD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0,59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549C" w14:textId="4DBC0FD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AF39" w14:textId="42B8328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113A4" w14:textId="2F7717D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B7708" w14:textId="06DA992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33668D01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7CD3E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lang w:eastAsia="nl-NL"/>
              </w:rPr>
              <w:t>Brandstofverbruik (LPG)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A143" w14:textId="0B32454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43BB" w14:textId="2298CC6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4635" w14:textId="5AE543F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40F6" w14:textId="286CF9F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F1D1" w14:textId="77BEBBD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873C" w14:textId="6B39270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FE5C" w14:textId="0A9A53F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E91D" w14:textId="5D93F54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C146" w14:textId="1035C11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55B3" w14:textId="793D8BC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37FEB" w:rsidRPr="00B37FEB" w14:paraId="0797CAC9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C40D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Brandstofverbruik (benzine)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8460" w14:textId="5717289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0B8E" w14:textId="364EFAF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15,53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FCAF" w14:textId="06B7B57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A4F5" w14:textId="1674D37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18,51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2D9B" w14:textId="5408872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9,36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9502" w14:textId="61F5745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19,68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57C0" w14:textId="68E67B1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3B6B" w14:textId="6D0DF04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3231C" w14:textId="4AC7F7D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6953B" w14:textId="747AB19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1C3A587A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B260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Propaan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EF6C6" w14:textId="21FADAB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B2B0" w14:textId="2FA4C26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02F2" w14:textId="5EC26D7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E52A" w14:textId="63EE40B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61A3" w14:textId="4635F8E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7AD6" w14:textId="1F99E3B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D4EAA" w14:textId="6DC2001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B150" w14:textId="4689F13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36EF" w14:textId="34F848E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245BE" w14:textId="341202B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2986D5CD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0FA9E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lang w:eastAsia="nl-NL"/>
              </w:rPr>
              <w:t>Brandstofverbruik huur (diesel)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3F02" w14:textId="31FFDC4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3819" w14:textId="3FB39FC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E109" w14:textId="6904C63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FAD2" w14:textId="7736208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415A" w14:textId="728A930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E538" w14:textId="4936CE4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9924" w14:textId="569555A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E766" w14:textId="3A05022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0E7E" w14:textId="6D2F608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BDAD5" w14:textId="4D96681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37FEB" w:rsidRPr="00B37FEB" w14:paraId="2141FFAA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4EAB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Brandstofverbruik huur (benzine)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849C" w14:textId="1E2426C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1543" w14:textId="6BF073C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474D9" w14:textId="0295E70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6F0B" w14:textId="4BCC62F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B40B" w14:textId="7AFC6CE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2C292" w14:textId="40EAB0F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13D6" w14:textId="06948FF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8C672" w14:textId="0C629C3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C4C0" w14:textId="3E10B6E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5E294" w14:textId="2244FD6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0F517DC6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7BF9E39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lang w:eastAsia="nl-NL"/>
              </w:rPr>
              <w:t>Scope 2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C9BFE1A" w14:textId="4BBB2C1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7700FC6" w14:textId="6696707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11A0116" w14:textId="3465CC2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DA880E2" w14:textId="40564AE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54653A6A" w14:textId="4984BCD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A7EC5F4" w14:textId="044C4E2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C7D0C7C" w14:textId="7E6013A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454F1FF" w14:textId="46DEB87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9D4B4B5" w14:textId="6956D1E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60253AE6" w14:textId="42BF07E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B37FEB" w:rsidRPr="00B37FEB" w14:paraId="7A11F8A5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BDD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Elektraverbruik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C1B0" w14:textId="359FB86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5BF2" w14:textId="4B7164A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390B" w14:textId="582F982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2494" w14:textId="34ED44E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037B" w14:textId="0D78E38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449F" w14:textId="71BD7FD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077C9" w14:textId="0DDD639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FC57" w14:textId="0142A30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506E" w14:textId="7473F63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A2FA1" w14:textId="1FBA67B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538B42D1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CC4E2" w14:textId="4D28B4F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Zakelijke km privé auto's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DE01" w14:textId="2DB31C0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A647" w14:textId="4B47308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CA70" w14:textId="051C974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D997" w14:textId="34E49DD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F6AD1" w14:textId="4189190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1C299" w14:textId="4391F10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25FF" w14:textId="50D9021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58D3E" w14:textId="303331E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42B0" w14:textId="370E788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33880" w14:textId="4132DEC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42E64DC9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208F2E3C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lang w:eastAsia="nl-NL"/>
              </w:rPr>
              <w:t>TOTALE TON CO2-UITSTOOT: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FED8A44" w14:textId="3A0E9F8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36,10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6DE1DB5" w14:textId="39F2ACF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67,10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52267BC6" w14:textId="53A3712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36,66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9673EA9" w14:textId="0B0803E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61,52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8DBAA2A" w14:textId="644C479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33,36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1E1C061F" w14:textId="740E8B1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61,89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423864A" w14:textId="1DEAB39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51E3931B" w14:textId="1FBEF31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28F64ED" w14:textId="6C73803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721FA412" w14:textId="2C1422D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nl-NL"/>
              </w:rPr>
              <w:t>-</w:t>
            </w:r>
          </w:p>
        </w:tc>
      </w:tr>
      <w:tr w:rsidR="00B37FEB" w:rsidRPr="00B37FEB" w14:paraId="3F00774F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2EC9E" w14:textId="1B8947E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C1FA5" w14:textId="7C9852C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6EA42" w14:textId="7AAD027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5E6B4" w14:textId="5A44B5C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0637A" w14:textId="18FF24D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52239" w14:textId="0F35C5E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EDBEB" w14:textId="1CF6927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9FEA" w14:textId="3A5E1E7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89CF" w14:textId="47C2EA3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98DB6" w14:textId="1BA0CC1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E4BD9" w14:textId="02C1CB4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B37FEB" w:rsidRPr="00B37FEB" w14:paraId="1B07F5B9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E360" w14:textId="5FA0E6A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88CE7" w14:textId="3ABD1F1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4824" w14:textId="045E62F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67F32" w14:textId="34084F2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A6D38" w14:textId="3DD0D9A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CBED5" w14:textId="103A3FF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C1C6" w14:textId="25B3F8D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C551" w14:textId="045D0B7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5559E" w14:textId="008EC90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27A26" w14:textId="00C1D1E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4CA77" w14:textId="269D662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6333A3F5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8CCB3"/>
            <w:vAlign w:val="center"/>
            <w:hideMark/>
          </w:tcPr>
          <w:p w14:paraId="1B6A806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lang w:eastAsia="nl-NL"/>
              </w:rPr>
              <w:t>Kengetal (omzet)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5FCD43EA" w14:textId="566A7FD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60B346F1" w14:textId="0C5679DD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58B56AB5" w14:textId="1698F24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42CB95D1" w14:textId="4D427F2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173F5AA1" w14:textId="294AB70B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748494F2" w14:textId="315814B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1D530C8A" w14:textId="1E3380B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1614D0F1" w14:textId="286E15C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37A079FA" w14:textId="69275391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CCB3"/>
            <w:vAlign w:val="center"/>
            <w:hideMark/>
          </w:tcPr>
          <w:p w14:paraId="22745027" w14:textId="225E941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</w:tr>
      <w:tr w:rsidR="00B37FEB" w:rsidRPr="00B37FEB" w14:paraId="4A77038F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4F25EC4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Relatieve CO2 uitstoot: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CE57C49" w14:textId="41343780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36,10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0ADDF455" w14:textId="009D9A3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67,10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FF3256F" w14:textId="5B3A8A0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36,66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DF01B3F" w14:textId="3C13595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61,52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F520664" w14:textId="41E4BF2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33,36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8CC279C" w14:textId="3A6F7B7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61,89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0B185A20" w14:textId="004D851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404637EB" w14:textId="7D00208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0DC1859" w14:textId="6BEC8BB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69EF056" w14:textId="3AC43D9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-</w:t>
            </w:r>
          </w:p>
        </w:tc>
      </w:tr>
      <w:tr w:rsidR="00B37FEB" w:rsidRPr="00B37FEB" w14:paraId="4EDC7609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52D06994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Relatieve CO2 uitstoot in %: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206F2A6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3BBABB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31B802B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B4E1CBE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EB1B08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01CE803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6A198EFA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718EF43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BBC93"/>
            <w:vAlign w:val="center"/>
            <w:hideMark/>
          </w:tcPr>
          <w:p w14:paraId="143C12AA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BBC93"/>
            <w:vAlign w:val="center"/>
            <w:hideMark/>
          </w:tcPr>
          <w:p w14:paraId="5FA4C31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0%</w:t>
            </w:r>
          </w:p>
        </w:tc>
      </w:tr>
      <w:tr w:rsidR="00B37FEB" w:rsidRPr="00B37FEB" w14:paraId="17C894D4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CCB3"/>
            <w:vAlign w:val="center"/>
            <w:hideMark/>
          </w:tcPr>
          <w:p w14:paraId="7AA911B4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lang w:eastAsia="nl-NL"/>
              </w:rPr>
              <w:t>Verwachting: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43192FC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384BF6FC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98,0%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554EF2C5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97,0%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50C4458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96,0%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14AB732E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95,0%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106E753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94,0%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7893A016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93,0%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5271556A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92,0%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8CCB3"/>
            <w:vAlign w:val="center"/>
            <w:hideMark/>
          </w:tcPr>
          <w:p w14:paraId="60E6B33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91,0%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CCB3"/>
            <w:vAlign w:val="center"/>
            <w:hideMark/>
          </w:tcPr>
          <w:p w14:paraId="0D768B3E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90,0%</w:t>
            </w:r>
          </w:p>
        </w:tc>
      </w:tr>
      <w:tr w:rsidR="00B37FEB" w:rsidRPr="00B37FEB" w14:paraId="6535EAFF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2518D" w14:textId="157AEAC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F3B1B" w14:textId="278D748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B4D15" w14:textId="78BBA37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E30B" w14:textId="517B49A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ACA42" w14:textId="01C5465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DEE5D" w14:textId="082833B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E3BF4" w14:textId="0954276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EEC23" w14:textId="7C7989C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D528" w14:textId="5DA79EA4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1C3A" w14:textId="027DDC6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957F" w14:textId="317D720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0B19FE39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52BE1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Gewogen graaddagen*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2F2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1.719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D1E6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3.080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193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1.669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BA83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2.612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F16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nl-NL"/>
              </w:rPr>
              <w:t>1.650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F70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2.834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9B23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1.600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42EA" w14:textId="1ABD5D4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E37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6CD5" w14:textId="37352AC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B37FEB" w:rsidRPr="00B37FEB" w14:paraId="3ABDAEB3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982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Relatief gasverbruik (m3/</w:t>
            </w:r>
            <w:proofErr w:type="spellStart"/>
            <w:r w:rsidRPr="00B37FEB">
              <w:rPr>
                <w:rFonts w:ascii="Arial Narrow" w:eastAsia="Times New Roman" w:hAnsi="Arial Narrow" w:cs="Arial"/>
                <w:lang w:eastAsia="nl-NL"/>
              </w:rPr>
              <w:t>graaddag</w:t>
            </w:r>
            <w:proofErr w:type="spellEnd"/>
            <w:r w:rsidRPr="00B37FEB">
              <w:rPr>
                <w:rFonts w:ascii="Arial Narrow" w:eastAsia="Times New Roman" w:hAnsi="Arial Narrow" w:cs="Arial"/>
                <w:lang w:eastAsia="nl-NL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4E3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14,54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E79A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14,79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0E8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15,13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02B7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15,13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F0BD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14,55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617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14,69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723B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16,27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DA0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215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B29C2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0,00</w:t>
            </w:r>
          </w:p>
        </w:tc>
      </w:tr>
      <w:tr w:rsidR="00B37FEB" w:rsidRPr="00B37FEB" w14:paraId="4D722F2E" w14:textId="77777777" w:rsidTr="00B37FEB">
        <w:trPr>
          <w:trHeight w:val="27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3DDD9" w14:textId="348C2DC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98FC" w14:textId="00C4A40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DC82" w14:textId="12D562A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1C5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104%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F7A3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102%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81CC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100%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4593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99%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A09C5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112%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9D96" w14:textId="1F359C46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673A" w14:textId="66B8E9FA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3C67A" w14:textId="5EF51B62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50EF6C2F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8D11A" w14:textId="7C2874FC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AA0AD" w14:textId="371CE77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2B23C" w14:textId="6AE80303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C9A23" w14:textId="61C87AE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1199" w14:textId="6320EB6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EF2D" w14:textId="00F4B52E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96DF5" w14:textId="46D74D7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C3D54" w14:textId="4CC4EC49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97397" w14:textId="39A98815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44AE9" w14:textId="37D6661F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AAB6E" w14:textId="37187A98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</w:p>
        </w:tc>
      </w:tr>
      <w:tr w:rsidR="00B37FEB" w:rsidRPr="00B37FEB" w14:paraId="42C2CEAC" w14:textId="77777777" w:rsidTr="00B37FEB">
        <w:trPr>
          <w:trHeight w:val="33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1D05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Aantal m2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0968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9A44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65A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7948D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AAE8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5571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9F699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63A1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CE37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6D47F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nl-NL"/>
              </w:rPr>
              <w:t>1,00</w:t>
            </w:r>
          </w:p>
        </w:tc>
      </w:tr>
      <w:tr w:rsidR="00B37FEB" w:rsidRPr="00B37FEB" w14:paraId="17D77856" w14:textId="77777777" w:rsidTr="00B37FEB">
        <w:trPr>
          <w:trHeight w:val="34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F81B6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lang w:eastAsia="nl-NL"/>
              </w:rPr>
              <w:t>Relatief elektraverbruik (kWh of m2)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00C2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F9A6D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4020B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F2D8D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32DA0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A1DD4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72B86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DA7E4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ECB8A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354C3" w14:textId="77777777" w:rsidR="00B37FEB" w:rsidRPr="00B37FEB" w:rsidRDefault="00B37FEB" w:rsidP="00B37F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</w:pPr>
            <w:r w:rsidRPr="00B37FEB">
              <w:rPr>
                <w:rFonts w:ascii="Arial Narrow" w:eastAsia="Times New Roman" w:hAnsi="Arial Narrow" w:cs="Arial"/>
                <w:sz w:val="20"/>
                <w:szCs w:val="20"/>
                <w:lang w:eastAsia="nl-NL"/>
              </w:rPr>
              <w:t>0</w:t>
            </w:r>
          </w:p>
        </w:tc>
      </w:tr>
    </w:tbl>
    <w:p w14:paraId="79239724" w14:textId="77777777" w:rsidR="00A65862" w:rsidRDefault="00A65862" w:rsidP="00046D36">
      <w:pPr>
        <w:pStyle w:val="Geenafstand"/>
      </w:pPr>
    </w:p>
    <w:p w14:paraId="381CBCBC" w14:textId="77777777" w:rsidR="00A65862" w:rsidRDefault="00A65862" w:rsidP="00046D36">
      <w:pPr>
        <w:pStyle w:val="Geenafstand"/>
      </w:pPr>
    </w:p>
    <w:p w14:paraId="17BA8B97" w14:textId="77777777" w:rsidR="00A65862" w:rsidRDefault="00A65862" w:rsidP="00046D36">
      <w:pPr>
        <w:pStyle w:val="Geenafstand"/>
      </w:pPr>
    </w:p>
    <w:p w14:paraId="46128351" w14:textId="77777777" w:rsidR="00A65862" w:rsidRDefault="00A65862" w:rsidP="00046D36">
      <w:pPr>
        <w:pStyle w:val="Geenafstand"/>
      </w:pPr>
    </w:p>
    <w:p w14:paraId="140FF0DA" w14:textId="77777777" w:rsidR="00A65862" w:rsidRDefault="00A65862" w:rsidP="00046D36">
      <w:pPr>
        <w:pStyle w:val="Geenafstand"/>
      </w:pPr>
    </w:p>
    <w:p w14:paraId="4F3FE081" w14:textId="77777777" w:rsidR="00A65862" w:rsidRDefault="00A65862" w:rsidP="00046D36">
      <w:pPr>
        <w:pStyle w:val="Geenafstand"/>
      </w:pPr>
    </w:p>
    <w:p w14:paraId="3E97FC89" w14:textId="77777777" w:rsidR="00A65862" w:rsidRDefault="00A65862" w:rsidP="00046D36">
      <w:pPr>
        <w:pStyle w:val="Geenafstand"/>
      </w:pPr>
    </w:p>
    <w:p w14:paraId="4A5B9C36" w14:textId="77777777" w:rsidR="00A65862" w:rsidRDefault="00A65862" w:rsidP="00046D36">
      <w:pPr>
        <w:pStyle w:val="Geenafstand"/>
      </w:pPr>
    </w:p>
    <w:p w14:paraId="7803675E" w14:textId="77777777" w:rsidR="00A65862" w:rsidRDefault="00A65862" w:rsidP="00046D36">
      <w:pPr>
        <w:pStyle w:val="Geenafstand"/>
      </w:pPr>
    </w:p>
    <w:p w14:paraId="0F4E127C" w14:textId="77777777" w:rsidR="00A65862" w:rsidRDefault="00A65862" w:rsidP="00046D36">
      <w:pPr>
        <w:pStyle w:val="Geenafstand"/>
      </w:pPr>
    </w:p>
    <w:p w14:paraId="2F2BD735" w14:textId="77777777" w:rsidR="00A65862" w:rsidRDefault="00A65862" w:rsidP="00046D36">
      <w:pPr>
        <w:pStyle w:val="Geenafstand"/>
      </w:pPr>
    </w:p>
    <w:p w14:paraId="56126D78" w14:textId="77777777" w:rsidR="00A65862" w:rsidRDefault="00A65862" w:rsidP="00046D36">
      <w:pPr>
        <w:pStyle w:val="Geenafstand"/>
      </w:pPr>
    </w:p>
    <w:p w14:paraId="0DBC6905" w14:textId="77777777" w:rsidR="00A65862" w:rsidRDefault="00A65862" w:rsidP="00046D36">
      <w:pPr>
        <w:pStyle w:val="Geenafstand"/>
      </w:pPr>
    </w:p>
    <w:sectPr w:rsidR="00A6586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4E4F"/>
    <w:rsid w:val="00150BB0"/>
    <w:rsid w:val="001524B9"/>
    <w:rsid w:val="00155B83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5BFB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293B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48C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E7DF0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B6694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3B08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E7F2E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57FD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E4F1A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37FEB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17FEA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25B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51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51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01\data\CO2%20prestatieladder\2019\2%20Emissie-inventaris%202019%20q1-q2%202(2.A.3%20&amp;%203.A.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 (grafiek)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2 emissies=0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</a:p>
        </c:rich>
      </c:tx>
      <c:layout>
        <c:manualLayout>
          <c:xMode val="edge"/>
          <c:yMode val="edge"/>
          <c:x val="0.25189677284657602"/>
          <c:y val="3.63634886196501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depthPercent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58326987354296E-3"/>
          <c:y val="0.283905044047712"/>
          <c:w val="0.74787327010260096"/>
          <c:h val="0.71280623745561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B27FFD"/>
              </a:solidFill>
              <a:prstDash val="solid"/>
            </a:ln>
          </c:spPr>
          <c:explosion val="28"/>
          <c:dPt>
            <c:idx val="0"/>
            <c:bubble3D val="0"/>
            <c:explosion val="5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41-49D2-B072-A1B1910004AA}"/>
              </c:ext>
            </c:extLst>
          </c:dPt>
          <c:dPt>
            <c:idx val="1"/>
            <c:bubble3D val="0"/>
            <c:explosion val="13"/>
            <c:spPr>
              <a:solidFill>
                <a:srgbClr val="69D8FF"/>
              </a:solidFill>
              <a:ln w="12700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41-49D2-B072-A1B1910004AA}"/>
              </c:ext>
            </c:extLst>
          </c:dPt>
          <c:dPt>
            <c:idx val="2"/>
            <c:bubble3D val="0"/>
            <c:explosion val="15"/>
            <c:spPr>
              <a:solidFill>
                <a:srgbClr val="71E034"/>
              </a:solidFill>
              <a:ln w="12700">
                <a:solidFill>
                  <a:srgbClr val="71E034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41-49D2-B072-A1B1910004AA}"/>
              </c:ext>
            </c:extLst>
          </c:dPt>
          <c:dPt>
            <c:idx val="3"/>
            <c:bubble3D val="0"/>
            <c:explosion val="13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41-49D2-B072-A1B1910004AA}"/>
              </c:ext>
            </c:extLst>
          </c:dPt>
          <c:dPt>
            <c:idx val="4"/>
            <c:bubble3D val="0"/>
            <c:explosion val="12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A41-49D2-B072-A1B1910004AA}"/>
              </c:ext>
            </c:extLst>
          </c:dPt>
          <c:dPt>
            <c:idx val="5"/>
            <c:bubble3D val="0"/>
            <c:explosion val="14"/>
            <c:spPr>
              <a:solidFill>
                <a:srgbClr val="B27FFD"/>
              </a:solidFill>
              <a:ln w="12700">
                <a:solidFill>
                  <a:srgbClr val="B27FFD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A41-49D2-B072-A1B1910004AA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700">
                <a:solidFill>
                  <a:srgbClr val="FFFF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A41-49D2-B072-A1B1910004AA}"/>
              </c:ext>
            </c:extLst>
          </c:dPt>
          <c:dPt>
            <c:idx val="7"/>
            <c:bubble3D val="0"/>
            <c:spPr>
              <a:solidFill>
                <a:schemeClr val="bg1">
                  <a:lumMod val="50000"/>
                </a:schemeClr>
              </a:solidFill>
              <a:ln w="12700">
                <a:solidFill>
                  <a:schemeClr val="bg1">
                    <a:lumMod val="50000"/>
                  </a:schemeClr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A41-49D2-B072-A1B1910004AA}"/>
              </c:ext>
            </c:extLst>
          </c:dPt>
          <c:dPt>
            <c:idx val="8"/>
            <c:bubble3D val="0"/>
            <c:spPr>
              <a:solidFill>
                <a:schemeClr val="accent3"/>
              </a:solidFill>
              <a:ln w="12700">
                <a:solidFill>
                  <a:schemeClr val="accent3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A41-49D2-B072-A1B1910004AA}"/>
              </c:ext>
            </c:extLst>
          </c:dPt>
          <c:dPt>
            <c:idx val="9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A41-49D2-B072-A1B1910004AA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'CO2-footprint 2019'!$B$5:$B$7</c:f>
              <c:strCache>
                <c:ptCount val="3"/>
                <c:pt idx="0">
                  <c:v>Gasverbruik</c:v>
                </c:pt>
                <c:pt idx="1">
                  <c:v>Brandstofverbruik wagenpark (diesel)</c:v>
                </c:pt>
                <c:pt idx="2">
                  <c:v>Brandstofverbruik wagenpark (benzine)</c:v>
                </c:pt>
              </c:strCache>
            </c:strRef>
          </c:cat>
          <c:val>
            <c:numRef>
              <c:f>'CO2-footprint 2019'!$F$5:$F$7</c:f>
              <c:numCache>
                <c:formatCode>_-* #,##0.0_-;\-* #,##0.0_-;_-* "-"??_-;_-@_-</c:formatCode>
                <c:ptCount val="3"/>
                <c:pt idx="0">
                  <c:v>26.388179999999998</c:v>
                </c:pt>
                <c:pt idx="1">
                  <c:v>0.49741999999999997</c:v>
                </c:pt>
                <c:pt idx="2">
                  <c:v>10.1106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A41-49D2-B072-A1B1910004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24915500670295"/>
          <c:y val="0.294029983540193"/>
          <c:w val="0.26199849045706602"/>
          <c:h val="0.27267802078283926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2</cp:revision>
  <cp:lastPrinted>2019-08-13T11:49:00Z</cp:lastPrinted>
  <dcterms:created xsi:type="dcterms:W3CDTF">2019-08-13T11:49:00Z</dcterms:created>
  <dcterms:modified xsi:type="dcterms:W3CDTF">2019-08-13T11:49:00Z</dcterms:modified>
</cp:coreProperties>
</file>