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2A2E" w14:textId="3482E4E2" w:rsidR="007E4E13" w:rsidRDefault="007E4E13" w:rsidP="00B83D6B">
      <w:pPr>
        <w:spacing w:after="0" w:line="240" w:lineRule="auto"/>
        <w:rPr>
          <w:rFonts w:ascii="Verdana" w:hAnsi="Verdana"/>
          <w:b/>
          <w:color w:val="6ABD92"/>
          <w:sz w:val="20"/>
          <w:szCs w:val="20"/>
        </w:rPr>
      </w:pPr>
    </w:p>
    <w:p w14:paraId="05E61E87" w14:textId="77777777" w:rsidR="00822349" w:rsidRPr="00B83D6B" w:rsidRDefault="00822349" w:rsidP="00F60AA1">
      <w:pPr>
        <w:spacing w:after="0" w:line="240" w:lineRule="auto"/>
        <w:ind w:left="567"/>
        <w:rPr>
          <w:rFonts w:ascii="Verdana" w:hAnsi="Verdana"/>
          <w:color w:val="6ABD92"/>
          <w:sz w:val="20"/>
          <w:szCs w:val="20"/>
        </w:rPr>
      </w:pPr>
    </w:p>
    <w:p w14:paraId="43A615A5" w14:textId="77777777" w:rsidR="00B83D6B" w:rsidRPr="00B83D6B" w:rsidRDefault="00B83D6B" w:rsidP="00B83D6B">
      <w:pPr>
        <w:spacing w:after="0" w:line="240" w:lineRule="auto"/>
        <w:rPr>
          <w:rFonts w:ascii="Verdana" w:hAnsi="Verdana"/>
          <w:color w:val="000000" w:themeColor="text1"/>
          <w:sz w:val="20"/>
          <w:szCs w:val="20"/>
        </w:rPr>
      </w:pPr>
      <w:proofErr w:type="spellStart"/>
      <w:r w:rsidRPr="00B83D6B">
        <w:rPr>
          <w:rFonts w:ascii="Verdana" w:hAnsi="Verdana"/>
          <w:color w:val="000000" w:themeColor="text1"/>
          <w:sz w:val="20"/>
          <w:szCs w:val="20"/>
        </w:rPr>
        <w:t>Electrotechnische</w:t>
      </w:r>
      <w:proofErr w:type="spellEnd"/>
      <w:r w:rsidRPr="00B83D6B">
        <w:rPr>
          <w:rFonts w:ascii="Verdana" w:hAnsi="Verdana"/>
          <w:color w:val="000000" w:themeColor="text1"/>
          <w:sz w:val="20"/>
          <w:szCs w:val="20"/>
        </w:rPr>
        <w:t xml:space="preserve"> Industrie ETI b.v.</w:t>
      </w:r>
    </w:p>
    <w:p w14:paraId="5BBD8A53" w14:textId="38FD6540" w:rsidR="00B83D6B" w:rsidRPr="00B83D6B" w:rsidRDefault="00B83D6B" w:rsidP="00B83D6B">
      <w:pPr>
        <w:spacing w:after="0" w:line="240" w:lineRule="auto"/>
        <w:rPr>
          <w:rFonts w:ascii="Verdana" w:eastAsia="Times New Roman" w:hAnsi="Verdana" w:cs="Times New Roman"/>
          <w:color w:val="000000" w:themeColor="text1"/>
          <w:sz w:val="20"/>
          <w:szCs w:val="20"/>
          <w:shd w:val="clear" w:color="auto" w:fill="FFFFFF"/>
          <w:lang w:eastAsia="nl-NL"/>
        </w:rPr>
      </w:pPr>
      <w:r w:rsidRPr="00B83D6B">
        <w:rPr>
          <w:rFonts w:ascii="Verdana" w:eastAsia="Times New Roman" w:hAnsi="Verdana" w:cs="Times New Roman"/>
          <w:color w:val="000000" w:themeColor="text1"/>
          <w:sz w:val="20"/>
          <w:szCs w:val="20"/>
          <w:shd w:val="clear" w:color="auto" w:fill="FFFFFF"/>
          <w:lang w:eastAsia="nl-NL"/>
        </w:rPr>
        <w:t>Vierde Broekdijk 16</w:t>
      </w:r>
    </w:p>
    <w:p w14:paraId="682DD531" w14:textId="26AD57FF" w:rsidR="00822349" w:rsidRPr="00B83D6B" w:rsidRDefault="00B83D6B" w:rsidP="00B83D6B">
      <w:pPr>
        <w:spacing w:after="0" w:line="240" w:lineRule="auto"/>
        <w:rPr>
          <w:rFonts w:ascii="Verdana" w:eastAsia="Times New Roman" w:hAnsi="Verdana" w:cs="Times New Roman"/>
          <w:color w:val="000000" w:themeColor="text1"/>
          <w:sz w:val="20"/>
          <w:szCs w:val="20"/>
          <w:lang w:eastAsia="nl-NL"/>
        </w:rPr>
      </w:pPr>
      <w:r w:rsidRPr="00B83D6B">
        <w:rPr>
          <w:rFonts w:ascii="Verdana" w:eastAsia="Times New Roman" w:hAnsi="Verdana" w:cs="Times New Roman"/>
          <w:color w:val="000000" w:themeColor="text1"/>
          <w:sz w:val="20"/>
          <w:szCs w:val="20"/>
          <w:shd w:val="clear" w:color="auto" w:fill="FFFFFF"/>
          <w:lang w:eastAsia="nl-NL"/>
        </w:rPr>
        <w:t>7122 JD Aalten</w:t>
      </w:r>
    </w:p>
    <w:p w14:paraId="07ED5E9E" w14:textId="5651C881" w:rsidR="007E4E13" w:rsidRPr="00B83D6B" w:rsidRDefault="00822349" w:rsidP="00F60AA1">
      <w:pPr>
        <w:spacing w:after="0" w:line="240" w:lineRule="auto"/>
        <w:ind w:left="567"/>
        <w:rPr>
          <w:rFonts w:ascii="Verdana" w:hAnsi="Verdana"/>
          <w:b/>
          <w:bCs/>
          <w:color w:val="000000" w:themeColor="text1"/>
          <w:sz w:val="20"/>
          <w:szCs w:val="20"/>
        </w:rPr>
      </w:pPr>
      <w:r w:rsidRPr="00B83D6B">
        <w:rPr>
          <w:rFonts w:ascii="Verdana" w:hAnsi="Verdana"/>
          <w:color w:val="000000" w:themeColor="text1"/>
          <w:sz w:val="20"/>
          <w:szCs w:val="20"/>
        </w:rPr>
        <w:br/>
      </w:r>
      <w:r w:rsidR="0076301E" w:rsidRPr="00B83D6B">
        <w:rPr>
          <w:rFonts w:ascii="Verdana" w:hAnsi="Verdana"/>
          <w:b/>
          <w:bCs/>
          <w:color w:val="000000" w:themeColor="text1"/>
          <w:sz w:val="20"/>
          <w:szCs w:val="20"/>
        </w:rPr>
        <w:t>Betreft:</w:t>
      </w:r>
      <w:r w:rsidR="00B83D6B">
        <w:rPr>
          <w:rFonts w:ascii="Verdana" w:hAnsi="Verdana"/>
          <w:b/>
          <w:bCs/>
          <w:color w:val="000000" w:themeColor="text1"/>
          <w:sz w:val="20"/>
          <w:szCs w:val="20"/>
        </w:rPr>
        <w:t xml:space="preserve">   </w:t>
      </w:r>
      <w:r w:rsidR="00CC38B0" w:rsidRPr="00B83D6B">
        <w:rPr>
          <w:rFonts w:ascii="Verdana" w:hAnsi="Verdana"/>
          <w:b/>
          <w:bCs/>
          <w:color w:val="000000" w:themeColor="text1"/>
          <w:sz w:val="20"/>
          <w:szCs w:val="20"/>
        </w:rPr>
        <w:t>Directiebeoordeling</w:t>
      </w:r>
      <w:r w:rsidRPr="00B83D6B">
        <w:rPr>
          <w:rFonts w:ascii="Verdana" w:hAnsi="Verdana"/>
          <w:b/>
          <w:bCs/>
          <w:color w:val="000000" w:themeColor="text1"/>
          <w:sz w:val="20"/>
          <w:szCs w:val="20"/>
        </w:rPr>
        <w:t xml:space="preserve"> CO</w:t>
      </w:r>
      <w:r w:rsidRPr="00B83D6B">
        <w:rPr>
          <w:rFonts w:ascii="Verdana" w:hAnsi="Verdana"/>
          <w:b/>
          <w:bCs/>
          <w:color w:val="000000" w:themeColor="text1"/>
          <w:sz w:val="20"/>
          <w:szCs w:val="20"/>
          <w:vertAlign w:val="subscript"/>
        </w:rPr>
        <w:t>2</w:t>
      </w:r>
      <w:r w:rsidRPr="00B83D6B">
        <w:rPr>
          <w:rFonts w:ascii="Verdana" w:hAnsi="Verdana"/>
          <w:b/>
          <w:bCs/>
          <w:color w:val="000000" w:themeColor="text1"/>
          <w:sz w:val="20"/>
          <w:szCs w:val="20"/>
        </w:rPr>
        <w:t>-Prestatieladder</w:t>
      </w:r>
    </w:p>
    <w:p w14:paraId="6A2D3017" w14:textId="77777777" w:rsidR="00822349" w:rsidRPr="00B83D6B" w:rsidRDefault="00822349" w:rsidP="00F60AA1">
      <w:pPr>
        <w:spacing w:after="0" w:line="240" w:lineRule="auto"/>
        <w:ind w:left="567"/>
        <w:rPr>
          <w:rFonts w:ascii="Verdana" w:hAnsi="Verdana"/>
          <w:color w:val="000000" w:themeColor="text1"/>
          <w:sz w:val="20"/>
          <w:szCs w:val="20"/>
        </w:rPr>
      </w:pPr>
    </w:p>
    <w:p w14:paraId="629ACB7A" w14:textId="378540B9" w:rsidR="00822349" w:rsidRPr="00B83D6B" w:rsidRDefault="00CC38B0" w:rsidP="00F60AA1">
      <w:pPr>
        <w:spacing w:after="0" w:line="240" w:lineRule="auto"/>
        <w:ind w:left="567"/>
        <w:rPr>
          <w:rFonts w:ascii="Verdana" w:hAnsi="Verdana"/>
          <w:color w:val="000000" w:themeColor="text1"/>
          <w:sz w:val="20"/>
          <w:szCs w:val="20"/>
        </w:rPr>
      </w:pPr>
      <w:r w:rsidRPr="00B83D6B">
        <w:rPr>
          <w:rFonts w:ascii="Verdana" w:hAnsi="Verdana"/>
          <w:color w:val="000000" w:themeColor="text1"/>
          <w:sz w:val="20"/>
          <w:szCs w:val="20"/>
        </w:rPr>
        <w:t>De directie van ETI heeft in oktober 2019 d</w:t>
      </w:r>
      <w:r w:rsidR="00B83D6B" w:rsidRPr="00B83D6B">
        <w:rPr>
          <w:rFonts w:ascii="Verdana" w:hAnsi="Verdana"/>
          <w:color w:val="000000" w:themeColor="text1"/>
          <w:sz w:val="20"/>
          <w:szCs w:val="20"/>
        </w:rPr>
        <w:t>e voortgang van de CO</w:t>
      </w:r>
      <w:r w:rsidR="00B83D6B" w:rsidRPr="00B83D6B">
        <w:rPr>
          <w:rFonts w:ascii="Verdana" w:hAnsi="Verdana"/>
          <w:color w:val="000000" w:themeColor="text1"/>
          <w:sz w:val="20"/>
          <w:szCs w:val="20"/>
          <w:vertAlign w:val="subscript"/>
        </w:rPr>
        <w:t>2</w:t>
      </w:r>
      <w:r w:rsidR="00B83D6B" w:rsidRPr="00B83D6B">
        <w:rPr>
          <w:rFonts w:ascii="Verdana" w:hAnsi="Verdana"/>
          <w:color w:val="000000" w:themeColor="text1"/>
          <w:sz w:val="20"/>
          <w:szCs w:val="20"/>
        </w:rPr>
        <w:t xml:space="preserve">-Prestatieladder in 2018 besproken. Hierin zijn de volgende punten aan bod gekomen: </w:t>
      </w:r>
    </w:p>
    <w:p w14:paraId="0076721C" w14:textId="5624C5C1" w:rsidR="00822349" w:rsidRPr="00B83D6B" w:rsidRDefault="00822349" w:rsidP="00B83D6B">
      <w:pPr>
        <w:spacing w:after="0" w:line="240" w:lineRule="auto"/>
        <w:rPr>
          <w:rFonts w:ascii="Verdana" w:hAnsi="Verdana"/>
          <w:color w:val="000000" w:themeColor="text1"/>
          <w:sz w:val="20"/>
          <w:szCs w:val="20"/>
        </w:rPr>
      </w:pPr>
      <w:r w:rsidRPr="00B83D6B">
        <w:rPr>
          <w:rFonts w:ascii="Verdana" w:hAnsi="Verdana"/>
          <w:color w:val="000000" w:themeColor="text1"/>
          <w:sz w:val="20"/>
          <w:szCs w:val="20"/>
        </w:rPr>
        <w:br/>
      </w:r>
      <w:r w:rsidR="00B83D6B" w:rsidRPr="00B83D6B">
        <w:rPr>
          <w:rFonts w:ascii="Verdana" w:hAnsi="Verdana"/>
          <w:color w:val="000000" w:themeColor="text1"/>
          <w:sz w:val="20"/>
          <w:szCs w:val="20"/>
        </w:rPr>
        <w:t xml:space="preserve">             </w:t>
      </w:r>
      <w:r w:rsidRPr="00B83D6B">
        <w:rPr>
          <w:rFonts w:ascii="Verdana" w:hAnsi="Verdana"/>
          <w:color w:val="000000" w:themeColor="text1"/>
          <w:sz w:val="20"/>
          <w:szCs w:val="20"/>
        </w:rPr>
        <w:t>Tijdens d</w:t>
      </w:r>
      <w:r w:rsidR="00B83D6B" w:rsidRPr="00B83D6B">
        <w:rPr>
          <w:rFonts w:ascii="Verdana" w:hAnsi="Verdana"/>
          <w:color w:val="000000" w:themeColor="text1"/>
          <w:sz w:val="20"/>
          <w:szCs w:val="20"/>
        </w:rPr>
        <w:t xml:space="preserve">it overleg </w:t>
      </w:r>
      <w:r w:rsidRPr="00B83D6B">
        <w:rPr>
          <w:rFonts w:ascii="Verdana" w:hAnsi="Verdana"/>
          <w:color w:val="000000" w:themeColor="text1"/>
          <w:sz w:val="20"/>
          <w:szCs w:val="20"/>
        </w:rPr>
        <w:t>zijn de volgende zaken aan bod gekomen:</w:t>
      </w:r>
    </w:p>
    <w:p w14:paraId="1F90DBAA" w14:textId="7C1B636C" w:rsidR="00822349" w:rsidRPr="00B83D6B" w:rsidRDefault="00822349" w:rsidP="00822349">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De CO</w:t>
      </w:r>
      <w:r w:rsidRPr="00B83D6B">
        <w:rPr>
          <w:rFonts w:ascii="Verdana" w:hAnsi="Verdana"/>
          <w:color w:val="000000" w:themeColor="text1"/>
          <w:sz w:val="20"/>
          <w:szCs w:val="20"/>
          <w:vertAlign w:val="subscript"/>
        </w:rPr>
        <w:t>2</w:t>
      </w:r>
      <w:r w:rsidRPr="00B83D6B">
        <w:rPr>
          <w:rFonts w:ascii="Verdana" w:hAnsi="Verdana"/>
          <w:color w:val="000000" w:themeColor="text1"/>
          <w:sz w:val="20"/>
          <w:szCs w:val="20"/>
        </w:rPr>
        <w:t>-footprint v</w:t>
      </w:r>
      <w:r w:rsidR="0076301E" w:rsidRPr="00B83D6B">
        <w:rPr>
          <w:rFonts w:ascii="Verdana" w:hAnsi="Verdana"/>
          <w:color w:val="000000" w:themeColor="text1"/>
          <w:sz w:val="20"/>
          <w:szCs w:val="20"/>
        </w:rPr>
        <w:t>an de</w:t>
      </w:r>
      <w:r w:rsidR="00CC38B0" w:rsidRPr="00B83D6B">
        <w:rPr>
          <w:rFonts w:ascii="Verdana" w:hAnsi="Verdana"/>
          <w:color w:val="000000" w:themeColor="text1"/>
          <w:sz w:val="20"/>
          <w:szCs w:val="20"/>
        </w:rPr>
        <w:t xml:space="preserve"> </w:t>
      </w:r>
      <w:r w:rsidR="0076301E" w:rsidRPr="00B83D6B">
        <w:rPr>
          <w:rFonts w:ascii="Verdana" w:hAnsi="Verdana"/>
          <w:color w:val="000000" w:themeColor="text1"/>
          <w:sz w:val="20"/>
          <w:szCs w:val="20"/>
        </w:rPr>
        <w:t>organisatie;</w:t>
      </w:r>
    </w:p>
    <w:p w14:paraId="4667BB2F" w14:textId="05D8F8C5" w:rsidR="00822349" w:rsidRPr="00B83D6B" w:rsidRDefault="00822349" w:rsidP="00822349">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De voortgang in de CO</w:t>
      </w:r>
      <w:r w:rsidRPr="00B83D6B">
        <w:rPr>
          <w:rFonts w:ascii="Verdana" w:hAnsi="Verdana"/>
          <w:color w:val="000000" w:themeColor="text1"/>
          <w:sz w:val="20"/>
          <w:szCs w:val="20"/>
          <w:vertAlign w:val="subscript"/>
        </w:rPr>
        <w:t>2</w:t>
      </w:r>
      <w:r w:rsidRPr="00B83D6B">
        <w:rPr>
          <w:rFonts w:ascii="Verdana" w:hAnsi="Verdana"/>
          <w:color w:val="000000" w:themeColor="text1"/>
          <w:sz w:val="20"/>
          <w:szCs w:val="20"/>
        </w:rPr>
        <w:t>-reductie</w:t>
      </w:r>
      <w:r w:rsidR="0076301E" w:rsidRPr="00B83D6B">
        <w:rPr>
          <w:rFonts w:ascii="Verdana" w:hAnsi="Verdana"/>
          <w:color w:val="000000" w:themeColor="text1"/>
          <w:sz w:val="20"/>
          <w:szCs w:val="20"/>
        </w:rPr>
        <w:t>;</w:t>
      </w:r>
    </w:p>
    <w:p w14:paraId="39966D79" w14:textId="3501BEB2" w:rsidR="00931C26" w:rsidRPr="00B83D6B" w:rsidRDefault="00CC38B0" w:rsidP="00931C26">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De</w:t>
      </w:r>
      <w:r w:rsidR="00931C26" w:rsidRPr="00B83D6B">
        <w:rPr>
          <w:rFonts w:ascii="Verdana" w:hAnsi="Verdana"/>
          <w:color w:val="000000" w:themeColor="text1"/>
          <w:sz w:val="20"/>
          <w:szCs w:val="20"/>
        </w:rPr>
        <w:t xml:space="preserve"> maatregelen voor verdere reductie van de CO</w:t>
      </w:r>
      <w:r w:rsidR="00931C26" w:rsidRPr="00B83D6B">
        <w:rPr>
          <w:rFonts w:ascii="Verdana" w:hAnsi="Verdana"/>
          <w:color w:val="000000" w:themeColor="text1"/>
          <w:sz w:val="20"/>
          <w:szCs w:val="20"/>
          <w:vertAlign w:val="subscript"/>
        </w:rPr>
        <w:t>2;</w:t>
      </w:r>
    </w:p>
    <w:p w14:paraId="391F4742" w14:textId="5FEA129D" w:rsidR="0076301E" w:rsidRPr="00B83D6B" w:rsidRDefault="0076301E" w:rsidP="0076301E">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Het</w:t>
      </w:r>
      <w:r w:rsidR="00931C26" w:rsidRPr="00B83D6B">
        <w:rPr>
          <w:rFonts w:ascii="Verdana" w:hAnsi="Verdana"/>
          <w:color w:val="000000" w:themeColor="text1"/>
          <w:sz w:val="20"/>
          <w:szCs w:val="20"/>
        </w:rPr>
        <w:t xml:space="preserve"> </w:t>
      </w:r>
      <w:r w:rsidRPr="00B83D6B">
        <w:rPr>
          <w:rFonts w:ascii="Verdana" w:hAnsi="Verdana"/>
          <w:color w:val="000000" w:themeColor="text1"/>
          <w:sz w:val="20"/>
          <w:szCs w:val="20"/>
        </w:rPr>
        <w:t>plan om deze doelstelling te realiseren;</w:t>
      </w:r>
    </w:p>
    <w:p w14:paraId="14276C3F" w14:textId="68592B2C" w:rsidR="0076301E" w:rsidRPr="00B83D6B" w:rsidRDefault="0076301E" w:rsidP="0076301E">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Borging</w:t>
      </w:r>
      <w:r w:rsidR="002B2018" w:rsidRPr="00B83D6B">
        <w:rPr>
          <w:rFonts w:ascii="Verdana" w:hAnsi="Verdana"/>
          <w:color w:val="000000" w:themeColor="text1"/>
          <w:sz w:val="20"/>
          <w:szCs w:val="20"/>
        </w:rPr>
        <w:t xml:space="preserve"> en werking</w:t>
      </w:r>
      <w:r w:rsidRPr="00B83D6B">
        <w:rPr>
          <w:rFonts w:ascii="Verdana" w:hAnsi="Verdana"/>
          <w:color w:val="000000" w:themeColor="text1"/>
          <w:sz w:val="20"/>
          <w:szCs w:val="20"/>
        </w:rPr>
        <w:t xml:space="preserve"> van het systeem binnen de organisatie</w:t>
      </w:r>
      <w:r w:rsidR="00DD0148" w:rsidRPr="00B83D6B">
        <w:rPr>
          <w:rFonts w:ascii="Verdana" w:hAnsi="Verdana"/>
          <w:color w:val="000000" w:themeColor="text1"/>
          <w:sz w:val="20"/>
          <w:szCs w:val="20"/>
        </w:rPr>
        <w:t xml:space="preserve">, middels de interne audit en controle en </w:t>
      </w:r>
      <w:r w:rsidRPr="00B83D6B">
        <w:rPr>
          <w:rFonts w:ascii="Verdana" w:hAnsi="Verdana"/>
          <w:color w:val="000000" w:themeColor="text1"/>
          <w:sz w:val="20"/>
          <w:szCs w:val="20"/>
        </w:rPr>
        <w:t>verantwoordelijken binnen het systeem;</w:t>
      </w:r>
    </w:p>
    <w:p w14:paraId="06912D97" w14:textId="4370BB1F" w:rsidR="0076301E" w:rsidRPr="00B83D6B" w:rsidRDefault="0076301E" w:rsidP="0076301E">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Deelname aan initiatieven waarbij kennis halen en brengen over CO</w:t>
      </w:r>
      <w:r w:rsidRPr="00B83D6B">
        <w:rPr>
          <w:rFonts w:ascii="Verdana" w:hAnsi="Verdana"/>
          <w:color w:val="000000" w:themeColor="text1"/>
          <w:sz w:val="20"/>
          <w:szCs w:val="20"/>
          <w:vertAlign w:val="subscript"/>
        </w:rPr>
        <w:t>2</w:t>
      </w:r>
      <w:r w:rsidRPr="00B83D6B">
        <w:rPr>
          <w:rFonts w:ascii="Verdana" w:hAnsi="Verdana"/>
          <w:color w:val="000000" w:themeColor="text1"/>
          <w:sz w:val="20"/>
          <w:szCs w:val="20"/>
        </w:rPr>
        <w:t xml:space="preserve"> en/of energie centraal staat;</w:t>
      </w:r>
    </w:p>
    <w:p w14:paraId="057F7125" w14:textId="0A4B6FE1" w:rsidR="0076301E" w:rsidRPr="00B83D6B" w:rsidRDefault="0076301E" w:rsidP="0076301E">
      <w:pPr>
        <w:pStyle w:val="Lijstalinea"/>
        <w:numPr>
          <w:ilvl w:val="0"/>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Communicatie over zaken als;</w:t>
      </w:r>
    </w:p>
    <w:p w14:paraId="375C5385" w14:textId="14D5A864" w:rsidR="0076301E" w:rsidRPr="00B83D6B" w:rsidRDefault="0076301E" w:rsidP="0076301E">
      <w:pPr>
        <w:pStyle w:val="Lijstalinea"/>
        <w:numPr>
          <w:ilvl w:val="1"/>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Interne bewustwording onder medewerkers</w:t>
      </w:r>
    </w:p>
    <w:p w14:paraId="63A9C224" w14:textId="43122AE1" w:rsidR="0076301E" w:rsidRPr="00B83D6B" w:rsidRDefault="0076301E" w:rsidP="0076301E">
      <w:pPr>
        <w:pStyle w:val="Lijstalinea"/>
        <w:numPr>
          <w:ilvl w:val="1"/>
          <w:numId w:val="1"/>
        </w:numPr>
        <w:spacing w:after="0" w:line="240" w:lineRule="auto"/>
        <w:rPr>
          <w:rFonts w:ascii="Verdana" w:hAnsi="Verdana"/>
          <w:color w:val="000000" w:themeColor="text1"/>
          <w:sz w:val="20"/>
          <w:szCs w:val="20"/>
        </w:rPr>
      </w:pPr>
      <w:r w:rsidRPr="00B83D6B">
        <w:rPr>
          <w:rFonts w:ascii="Verdana" w:hAnsi="Verdana"/>
          <w:color w:val="000000" w:themeColor="text1"/>
          <w:sz w:val="20"/>
          <w:szCs w:val="20"/>
        </w:rPr>
        <w:t>Overige externe communicatie</w:t>
      </w:r>
    </w:p>
    <w:p w14:paraId="1AE06435" w14:textId="4815604C" w:rsidR="0076301E" w:rsidRPr="00B83D6B" w:rsidRDefault="00B83D6B" w:rsidP="00B83D6B">
      <w:pPr>
        <w:spacing w:after="0" w:line="240" w:lineRule="auto"/>
        <w:ind w:left="567"/>
        <w:rPr>
          <w:rFonts w:ascii="Verdana" w:hAnsi="Verdana"/>
          <w:color w:val="000000" w:themeColor="text1"/>
          <w:sz w:val="20"/>
          <w:szCs w:val="20"/>
        </w:rPr>
      </w:pPr>
      <w:r w:rsidRPr="00B83D6B">
        <w:rPr>
          <w:rFonts w:ascii="Verdana" w:hAnsi="Verdana"/>
          <w:color w:val="000000" w:themeColor="text1"/>
          <w:sz w:val="20"/>
          <w:szCs w:val="20"/>
        </w:rPr>
        <w:t xml:space="preserve">  </w:t>
      </w:r>
      <w:r w:rsidR="0076301E" w:rsidRPr="00B83D6B">
        <w:rPr>
          <w:rFonts w:ascii="Verdana" w:hAnsi="Verdana"/>
          <w:color w:val="000000" w:themeColor="text1"/>
          <w:sz w:val="20"/>
          <w:szCs w:val="20"/>
        </w:rPr>
        <w:br/>
      </w:r>
      <w:r w:rsidR="00931C26" w:rsidRPr="00B83D6B">
        <w:rPr>
          <w:rFonts w:ascii="Verdana" w:hAnsi="Verdana"/>
          <w:color w:val="000000" w:themeColor="text1"/>
          <w:sz w:val="20"/>
          <w:szCs w:val="20"/>
        </w:rPr>
        <w:t>De maatregelen lever</w:t>
      </w:r>
      <w:r w:rsidRPr="00B83D6B">
        <w:rPr>
          <w:rFonts w:ascii="Verdana" w:hAnsi="Verdana"/>
          <w:color w:val="000000" w:themeColor="text1"/>
          <w:sz w:val="20"/>
          <w:szCs w:val="20"/>
        </w:rPr>
        <w:t>en</w:t>
      </w:r>
      <w:r w:rsidR="00931C26" w:rsidRPr="00B83D6B">
        <w:rPr>
          <w:rFonts w:ascii="Verdana" w:hAnsi="Verdana"/>
          <w:color w:val="000000" w:themeColor="text1"/>
          <w:sz w:val="20"/>
          <w:szCs w:val="20"/>
        </w:rPr>
        <w:t xml:space="preserve"> </w:t>
      </w:r>
      <w:r w:rsidR="00AF6494" w:rsidRPr="00B83D6B">
        <w:rPr>
          <w:rFonts w:ascii="Verdana" w:hAnsi="Verdana"/>
          <w:color w:val="000000" w:themeColor="text1"/>
          <w:sz w:val="20"/>
          <w:szCs w:val="20"/>
        </w:rPr>
        <w:t>10</w:t>
      </w:r>
      <w:r w:rsidR="0076301E" w:rsidRPr="00B83D6B">
        <w:rPr>
          <w:rFonts w:ascii="Verdana" w:hAnsi="Verdana"/>
          <w:color w:val="000000" w:themeColor="text1"/>
          <w:sz w:val="20"/>
          <w:szCs w:val="20"/>
        </w:rPr>
        <w:t>% CO</w:t>
      </w:r>
      <w:r w:rsidR="0076301E" w:rsidRPr="00B83D6B">
        <w:rPr>
          <w:rFonts w:ascii="Verdana" w:hAnsi="Verdana"/>
          <w:color w:val="000000" w:themeColor="text1"/>
          <w:sz w:val="20"/>
          <w:szCs w:val="20"/>
          <w:vertAlign w:val="subscript"/>
        </w:rPr>
        <w:t>2</w:t>
      </w:r>
      <w:r w:rsidR="0076301E" w:rsidRPr="00B83D6B">
        <w:rPr>
          <w:rFonts w:ascii="Verdana" w:hAnsi="Verdana"/>
          <w:color w:val="000000" w:themeColor="text1"/>
          <w:sz w:val="20"/>
          <w:szCs w:val="20"/>
        </w:rPr>
        <w:t>-reductie</w:t>
      </w:r>
      <w:r w:rsidR="00931C26" w:rsidRPr="00B83D6B">
        <w:rPr>
          <w:rFonts w:ascii="Verdana" w:hAnsi="Verdana"/>
          <w:color w:val="000000" w:themeColor="text1"/>
          <w:sz w:val="20"/>
          <w:szCs w:val="20"/>
        </w:rPr>
        <w:t xml:space="preserve"> op </w:t>
      </w:r>
      <w:r w:rsidR="0076301E" w:rsidRPr="00B83D6B">
        <w:rPr>
          <w:rFonts w:ascii="Verdana" w:hAnsi="Verdana"/>
          <w:color w:val="000000" w:themeColor="text1"/>
          <w:sz w:val="20"/>
          <w:szCs w:val="20"/>
        </w:rPr>
        <w:t>in 202</w:t>
      </w:r>
      <w:r w:rsidRPr="00B83D6B">
        <w:rPr>
          <w:rFonts w:ascii="Verdana" w:hAnsi="Verdana"/>
          <w:color w:val="000000" w:themeColor="text1"/>
          <w:sz w:val="20"/>
          <w:szCs w:val="20"/>
        </w:rPr>
        <w:t>1</w:t>
      </w:r>
      <w:r w:rsidR="0076301E" w:rsidRPr="00B83D6B">
        <w:rPr>
          <w:rFonts w:ascii="Verdana" w:hAnsi="Verdana"/>
          <w:color w:val="000000" w:themeColor="text1"/>
          <w:sz w:val="20"/>
          <w:szCs w:val="20"/>
        </w:rPr>
        <w:t xml:space="preserve"> ten opzichte van 201</w:t>
      </w:r>
      <w:r w:rsidRPr="00B83D6B">
        <w:rPr>
          <w:rFonts w:ascii="Verdana" w:hAnsi="Verdana"/>
          <w:color w:val="000000" w:themeColor="text1"/>
          <w:sz w:val="20"/>
          <w:szCs w:val="20"/>
        </w:rPr>
        <w:t>6</w:t>
      </w:r>
      <w:r w:rsidR="00931C26" w:rsidRPr="00B83D6B">
        <w:rPr>
          <w:rFonts w:ascii="Verdana" w:hAnsi="Verdana"/>
          <w:color w:val="000000" w:themeColor="text1"/>
          <w:sz w:val="20"/>
          <w:szCs w:val="20"/>
        </w:rPr>
        <w:t>. Dit is</w:t>
      </w:r>
      <w:r w:rsidR="0076301E" w:rsidRPr="00B83D6B">
        <w:rPr>
          <w:rFonts w:ascii="Verdana" w:hAnsi="Verdana"/>
          <w:color w:val="000000" w:themeColor="text1"/>
          <w:sz w:val="20"/>
          <w:szCs w:val="20"/>
        </w:rPr>
        <w:t xml:space="preserve"> voldoende ambitieus is in vergelijking tot </w:t>
      </w:r>
      <w:r w:rsidRPr="00B83D6B">
        <w:rPr>
          <w:rFonts w:ascii="Verdana" w:hAnsi="Verdana"/>
          <w:color w:val="000000" w:themeColor="text1"/>
          <w:sz w:val="20"/>
          <w:szCs w:val="20"/>
        </w:rPr>
        <w:t xml:space="preserve">sectorgenoten. </w:t>
      </w:r>
    </w:p>
    <w:p w14:paraId="6167B696" w14:textId="6722C866" w:rsidR="0076301E" w:rsidRPr="00B83D6B" w:rsidRDefault="0076301E" w:rsidP="0076301E">
      <w:pPr>
        <w:spacing w:after="0" w:line="240" w:lineRule="auto"/>
        <w:ind w:left="567"/>
        <w:rPr>
          <w:rFonts w:ascii="Verdana" w:hAnsi="Verdana"/>
          <w:color w:val="000000" w:themeColor="text1"/>
          <w:sz w:val="20"/>
          <w:szCs w:val="20"/>
        </w:rPr>
      </w:pPr>
      <w:r w:rsidRPr="00B83D6B">
        <w:rPr>
          <w:rFonts w:ascii="Verdana" w:hAnsi="Verdana"/>
          <w:color w:val="000000" w:themeColor="text1"/>
          <w:sz w:val="20"/>
          <w:szCs w:val="20"/>
        </w:rPr>
        <w:br/>
        <w:t xml:space="preserve">Voor akkoord, </w:t>
      </w:r>
      <w:r w:rsidRPr="00B83D6B">
        <w:rPr>
          <w:rFonts w:ascii="Verdana" w:hAnsi="Verdana"/>
          <w:color w:val="000000" w:themeColor="text1"/>
          <w:sz w:val="20"/>
          <w:szCs w:val="20"/>
        </w:rPr>
        <w:br/>
      </w:r>
    </w:p>
    <w:p w14:paraId="1608A13B" w14:textId="457DF143" w:rsidR="0010041C" w:rsidRPr="00B83D6B" w:rsidRDefault="0076301E" w:rsidP="00F60AA1">
      <w:pPr>
        <w:spacing w:after="0" w:line="240" w:lineRule="auto"/>
        <w:ind w:left="567"/>
        <w:rPr>
          <w:rFonts w:ascii="Verdana" w:hAnsi="Verdana"/>
          <w:color w:val="000000" w:themeColor="text1"/>
          <w:sz w:val="20"/>
          <w:szCs w:val="20"/>
        </w:rPr>
      </w:pPr>
      <w:r w:rsidRPr="00B83D6B">
        <w:rPr>
          <w:rFonts w:ascii="Verdana" w:hAnsi="Verdana"/>
          <w:color w:val="000000" w:themeColor="text1"/>
          <w:sz w:val="20"/>
          <w:szCs w:val="20"/>
        </w:rPr>
        <w:t>Functie:</w:t>
      </w:r>
      <w:r w:rsidRPr="00B83D6B">
        <w:rPr>
          <w:rFonts w:ascii="Verdana" w:hAnsi="Verdana"/>
          <w:color w:val="000000" w:themeColor="text1"/>
          <w:sz w:val="20"/>
          <w:szCs w:val="20"/>
        </w:rPr>
        <w:tab/>
      </w:r>
      <w:r w:rsidRPr="00B83D6B">
        <w:rPr>
          <w:rFonts w:ascii="Verdana" w:hAnsi="Verdana"/>
          <w:color w:val="000000" w:themeColor="text1"/>
          <w:sz w:val="20"/>
          <w:szCs w:val="20"/>
        </w:rPr>
        <w:tab/>
      </w:r>
      <w:r w:rsidR="008247A9">
        <w:rPr>
          <w:rFonts w:ascii="Verdana" w:hAnsi="Verdana"/>
          <w:color w:val="000000" w:themeColor="text1"/>
          <w:sz w:val="20"/>
          <w:szCs w:val="20"/>
        </w:rPr>
        <w:t>Directeur</w:t>
      </w:r>
      <w:r w:rsidRPr="00B83D6B">
        <w:rPr>
          <w:rFonts w:ascii="Verdana" w:hAnsi="Verdana"/>
          <w:color w:val="000000" w:themeColor="text1"/>
          <w:sz w:val="20"/>
          <w:szCs w:val="20"/>
        </w:rPr>
        <w:br/>
        <w:t>Naam:</w:t>
      </w:r>
      <w:r w:rsidRPr="00B83D6B">
        <w:rPr>
          <w:rFonts w:ascii="Verdana" w:hAnsi="Verdana"/>
          <w:color w:val="000000" w:themeColor="text1"/>
          <w:sz w:val="20"/>
          <w:szCs w:val="20"/>
        </w:rPr>
        <w:tab/>
      </w:r>
      <w:r w:rsidRPr="00B83D6B">
        <w:rPr>
          <w:rFonts w:ascii="Verdana" w:hAnsi="Verdana"/>
          <w:color w:val="000000" w:themeColor="text1"/>
          <w:sz w:val="20"/>
          <w:szCs w:val="20"/>
        </w:rPr>
        <w:tab/>
      </w:r>
      <w:bookmarkStart w:id="0" w:name="_GoBack"/>
      <w:bookmarkEnd w:id="0"/>
      <w:proofErr w:type="spellStart"/>
      <w:r w:rsidR="008247A9">
        <w:rPr>
          <w:rFonts w:ascii="Verdana" w:hAnsi="Verdana"/>
          <w:color w:val="000000" w:themeColor="text1"/>
          <w:sz w:val="20"/>
          <w:szCs w:val="20"/>
        </w:rPr>
        <w:t>P.Wiggers</w:t>
      </w:r>
      <w:proofErr w:type="spellEnd"/>
      <w:r w:rsidR="000C5FA5" w:rsidRPr="00B83D6B">
        <w:rPr>
          <w:rFonts w:ascii="Verdana" w:hAnsi="Verdana"/>
          <w:color w:val="000000" w:themeColor="text1"/>
          <w:sz w:val="20"/>
          <w:szCs w:val="20"/>
        </w:rPr>
        <w:br/>
        <w:t>Datum:</w:t>
      </w:r>
      <w:r w:rsidR="000C5FA5" w:rsidRPr="00B83D6B">
        <w:rPr>
          <w:rFonts w:ascii="Verdana" w:hAnsi="Verdana"/>
          <w:color w:val="000000" w:themeColor="text1"/>
          <w:sz w:val="20"/>
          <w:szCs w:val="20"/>
        </w:rPr>
        <w:tab/>
      </w:r>
      <w:r w:rsidR="000C5FA5" w:rsidRPr="00B83D6B">
        <w:rPr>
          <w:rFonts w:ascii="Verdana" w:hAnsi="Verdana"/>
          <w:color w:val="000000" w:themeColor="text1"/>
          <w:sz w:val="20"/>
          <w:szCs w:val="20"/>
        </w:rPr>
        <w:tab/>
      </w:r>
      <w:r w:rsidR="00B83D6B" w:rsidRPr="00B83D6B">
        <w:rPr>
          <w:rFonts w:ascii="Verdana" w:hAnsi="Verdana"/>
          <w:color w:val="000000" w:themeColor="text1"/>
          <w:sz w:val="20"/>
          <w:szCs w:val="20"/>
        </w:rPr>
        <w:t xml:space="preserve">oktober 2019 </w:t>
      </w:r>
      <w:r w:rsidRPr="00B83D6B">
        <w:rPr>
          <w:rFonts w:ascii="Verdana" w:hAnsi="Verdana"/>
          <w:color w:val="000000" w:themeColor="text1"/>
          <w:sz w:val="20"/>
          <w:szCs w:val="20"/>
        </w:rPr>
        <w:br/>
      </w:r>
      <w:r w:rsidRPr="00B83D6B">
        <w:rPr>
          <w:rFonts w:ascii="Verdana" w:hAnsi="Verdana"/>
          <w:color w:val="000000" w:themeColor="text1"/>
          <w:sz w:val="20"/>
          <w:szCs w:val="20"/>
        </w:rPr>
        <w:br/>
      </w:r>
      <w:r w:rsidRPr="00B83D6B">
        <w:rPr>
          <w:rFonts w:ascii="Verdana" w:hAnsi="Verdana"/>
          <w:color w:val="000000" w:themeColor="text1"/>
          <w:sz w:val="20"/>
          <w:szCs w:val="20"/>
        </w:rPr>
        <w:br/>
      </w:r>
      <w:r w:rsidRPr="00B83D6B">
        <w:rPr>
          <w:rFonts w:ascii="Verdana" w:hAnsi="Verdana"/>
          <w:color w:val="000000" w:themeColor="text1"/>
          <w:sz w:val="20"/>
          <w:szCs w:val="20"/>
        </w:rPr>
        <w:br/>
        <w:t>Handtekening:</w:t>
      </w:r>
      <w:r w:rsidRPr="00B83D6B">
        <w:rPr>
          <w:rFonts w:ascii="Verdana" w:hAnsi="Verdana"/>
          <w:color w:val="000000" w:themeColor="text1"/>
          <w:sz w:val="20"/>
          <w:szCs w:val="20"/>
        </w:rPr>
        <w:tab/>
        <w:t>………………………………………………….</w:t>
      </w:r>
    </w:p>
    <w:sectPr w:rsidR="0010041C" w:rsidRPr="00B83D6B" w:rsidSect="00B83D6B">
      <w:headerReference w:type="even" r:id="rId7"/>
      <w:headerReference w:type="default" r:id="rId8"/>
      <w:headerReference w:type="first" r:id="rId9"/>
      <w:footerReference w:type="first" r:id="rId10"/>
      <w:pgSz w:w="11900" w:h="16840"/>
      <w:pgMar w:top="1418" w:right="1418" w:bottom="851" w:left="1418" w:header="5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AF73" w14:textId="77777777" w:rsidR="00CE199F" w:rsidRDefault="00CE199F" w:rsidP="00DE0EB4">
      <w:r>
        <w:separator/>
      </w:r>
    </w:p>
  </w:endnote>
  <w:endnote w:type="continuationSeparator" w:id="0">
    <w:p w14:paraId="7241C948" w14:textId="77777777" w:rsidR="00CE199F" w:rsidRDefault="00CE199F" w:rsidP="00D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9AD5" w14:textId="77777777" w:rsidR="00DE0EB4" w:rsidRDefault="00DE0EB4" w:rsidP="00DE0EB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298E" w14:textId="77777777" w:rsidR="00CE199F" w:rsidRDefault="00CE199F" w:rsidP="00DE0EB4">
      <w:r>
        <w:separator/>
      </w:r>
    </w:p>
  </w:footnote>
  <w:footnote w:type="continuationSeparator" w:id="0">
    <w:p w14:paraId="1D770823" w14:textId="77777777" w:rsidR="00CE199F" w:rsidRDefault="00CE199F" w:rsidP="00DE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7E4F" w14:textId="77777777" w:rsidR="00DE0EB4" w:rsidRDefault="008247A9">
    <w:pPr>
      <w:pStyle w:val="Koptekst"/>
    </w:pPr>
    <w:r>
      <w:rPr>
        <w:noProof/>
        <w:lang w:val="en-US"/>
      </w:rPr>
      <w:pict w14:anchorId="7828E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Stephanie brief" style="position:absolute;margin-left:0;margin-top:0;width:595.5pt;height:842pt;z-index:-251657728;mso-wrap-edited:f;mso-width-percent:0;mso-height-percent:0;mso-position-horizontal:center;mso-position-horizontal-relative:margin;mso-position-vertical:center;mso-position-vertical-relative:margin;mso-width-percent:0;mso-height-percent:0" wrapcoords="1441 653 1278 711 1033 884 1006 1038 1115 1250 1251 1577 1251 1634 1387 1788 1441 1788 1904 1788 3074 1788 5576 1654 5576 1577 5903 1557 8922 1288 8950 1000 8732 980 6556 923 1849 653 1441 653">
          <v:imagedata r:id="rId1" o:title="Stephanie bri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DA21" w14:textId="77777777" w:rsidR="00BB749B" w:rsidRDefault="00BB749B" w:rsidP="007E4E13">
    <w:pPr>
      <w:tabs>
        <w:tab w:val="left" w:pos="5670"/>
      </w:tabs>
      <w:spacing w:after="0"/>
      <w:ind w:left="6804" w:right="-575"/>
      <w:rPr>
        <w:rFonts w:ascii="Verdana" w:hAnsi="Verdana"/>
        <w:color w:val="6ABD92"/>
        <w:sz w:val="16"/>
        <w:szCs w:val="16"/>
      </w:rPr>
    </w:pPr>
    <w:r>
      <w:rPr>
        <w:noProof/>
        <w:sz w:val="18"/>
        <w:szCs w:val="18"/>
        <w:lang w:eastAsia="nl-NL"/>
      </w:rPr>
      <w:drawing>
        <wp:anchor distT="0" distB="0" distL="114300" distR="114300" simplePos="0" relativeHeight="251656704" behindDoc="1" locked="0" layoutInCell="1" allowOverlap="1" wp14:anchorId="55220FF4" wp14:editId="16CAF8E8">
          <wp:simplePos x="0" y="0"/>
          <wp:positionH relativeFrom="margin">
            <wp:posOffset>-1257300</wp:posOffset>
          </wp:positionH>
          <wp:positionV relativeFrom="margin">
            <wp:posOffset>-2090420</wp:posOffset>
          </wp:positionV>
          <wp:extent cx="1789430" cy="3319145"/>
          <wp:effectExtent l="0" t="0" r="0" b="8255"/>
          <wp:wrapThrough wrapText="bothSides">
            <wp:wrapPolygon edited="0">
              <wp:start x="6132" y="331"/>
              <wp:lineTo x="7358" y="3306"/>
              <wp:lineTo x="3373" y="4628"/>
              <wp:lineTo x="2759" y="4959"/>
              <wp:lineTo x="3679" y="7108"/>
              <wp:lineTo x="4906" y="8595"/>
              <wp:lineTo x="7972" y="11240"/>
              <wp:lineTo x="3679" y="13885"/>
              <wp:lineTo x="3679" y="14546"/>
              <wp:lineTo x="4292" y="16530"/>
              <wp:lineTo x="7665" y="19174"/>
              <wp:lineTo x="7972" y="20001"/>
              <wp:lineTo x="10118" y="21488"/>
              <wp:lineTo x="11344" y="21488"/>
              <wp:lineTo x="14104" y="21488"/>
              <wp:lineTo x="15330" y="21488"/>
              <wp:lineTo x="17783" y="19835"/>
              <wp:lineTo x="17783" y="18183"/>
              <wp:lineTo x="14717" y="16695"/>
              <wp:lineTo x="12571" y="16530"/>
              <wp:lineTo x="14104" y="13885"/>
              <wp:lineTo x="17476" y="11736"/>
              <wp:lineTo x="19622" y="8595"/>
              <wp:lineTo x="21155" y="8099"/>
              <wp:lineTo x="21155" y="5124"/>
              <wp:lineTo x="17783" y="2810"/>
              <wp:lineTo x="16863" y="992"/>
              <wp:lineTo x="16250" y="331"/>
              <wp:lineTo x="6132" y="331"/>
            </wp:wrapPolygon>
          </wp:wrapThrough>
          <wp:docPr id="12" name="Afbeelding 12" descr="500GB:gewoonton:DE DUURZAME ADVISEURS:HUISSTIJL:achtergron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0GB:gewoonton:DE DUURZAME ADVISEURS:HUISSTIJL:achtergrond_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331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EEB3F" w14:textId="77777777" w:rsidR="00BB749B" w:rsidRDefault="00BB749B" w:rsidP="007E4E13">
    <w:pPr>
      <w:tabs>
        <w:tab w:val="left" w:pos="5670"/>
      </w:tabs>
      <w:spacing w:after="0"/>
      <w:ind w:left="6804" w:right="-575"/>
      <w:rPr>
        <w:rFonts w:ascii="Verdana" w:hAnsi="Verdana"/>
        <w:color w:val="6ABD92"/>
        <w:sz w:val="16"/>
        <w:szCs w:val="16"/>
      </w:rPr>
    </w:pPr>
  </w:p>
  <w:p w14:paraId="4A539FC3" w14:textId="77777777" w:rsidR="00F16682" w:rsidRDefault="00F16682" w:rsidP="007E4E13">
    <w:pPr>
      <w:tabs>
        <w:tab w:val="left" w:pos="5670"/>
      </w:tabs>
      <w:spacing w:after="0"/>
      <w:ind w:left="6804" w:right="-575"/>
      <w:rPr>
        <w:rFonts w:ascii="Verdana" w:hAnsi="Verdana"/>
        <w:color w:val="6ABD92"/>
        <w:sz w:val="16"/>
        <w:szCs w:val="16"/>
      </w:rPr>
    </w:pPr>
  </w:p>
  <w:p w14:paraId="0524C772" w14:textId="77777777" w:rsidR="00F16682" w:rsidRDefault="00F16682" w:rsidP="007E4E13">
    <w:pPr>
      <w:tabs>
        <w:tab w:val="left" w:pos="5670"/>
      </w:tabs>
      <w:spacing w:after="0"/>
      <w:ind w:left="6804" w:right="-575"/>
      <w:rPr>
        <w:rFonts w:ascii="Verdana" w:hAnsi="Verdana"/>
        <w:color w:val="6ABD92"/>
        <w:sz w:val="16"/>
        <w:szCs w:val="16"/>
      </w:rPr>
    </w:pPr>
  </w:p>
  <w:p w14:paraId="6F041E74" w14:textId="77777777" w:rsidR="00F16682" w:rsidRDefault="00F16682" w:rsidP="007E4E13">
    <w:pPr>
      <w:tabs>
        <w:tab w:val="left" w:pos="5670"/>
      </w:tabs>
      <w:spacing w:after="0"/>
      <w:ind w:left="6804" w:right="-575"/>
      <w:rPr>
        <w:rFonts w:ascii="Verdana" w:hAnsi="Verdana"/>
        <w:color w:val="6ABD92"/>
        <w:sz w:val="16"/>
        <w:szCs w:val="16"/>
      </w:rPr>
    </w:pPr>
  </w:p>
  <w:p w14:paraId="0C113145" w14:textId="77777777" w:rsidR="00F16682" w:rsidRDefault="00F16682" w:rsidP="007E4E13">
    <w:pPr>
      <w:tabs>
        <w:tab w:val="left" w:pos="5670"/>
      </w:tabs>
      <w:spacing w:after="0"/>
      <w:ind w:left="6804" w:right="-575"/>
      <w:rPr>
        <w:rFonts w:ascii="Verdana" w:hAnsi="Verdana"/>
        <w:color w:val="6ABD92"/>
        <w:sz w:val="16"/>
        <w:szCs w:val="16"/>
      </w:rPr>
    </w:pPr>
  </w:p>
  <w:p w14:paraId="0A9BD18D" w14:textId="77777777" w:rsidR="00F16682" w:rsidRDefault="00F16682" w:rsidP="007E4E13">
    <w:pPr>
      <w:tabs>
        <w:tab w:val="left" w:pos="5670"/>
      </w:tabs>
      <w:spacing w:after="0"/>
      <w:ind w:left="6804" w:right="-575"/>
      <w:rPr>
        <w:rFonts w:ascii="Verdana" w:hAnsi="Verdana"/>
        <w:color w:val="6ABD92"/>
        <w:sz w:val="16"/>
        <w:szCs w:val="16"/>
      </w:rPr>
    </w:pPr>
  </w:p>
  <w:p w14:paraId="16C2CB84" w14:textId="77777777" w:rsidR="00F16682" w:rsidRDefault="00F16682" w:rsidP="007E4E13">
    <w:pPr>
      <w:tabs>
        <w:tab w:val="left" w:pos="5670"/>
      </w:tabs>
      <w:spacing w:after="0"/>
      <w:ind w:left="6804" w:right="-575"/>
      <w:rPr>
        <w:rFonts w:ascii="Verdana" w:hAnsi="Verdana"/>
        <w:color w:val="6ABD92"/>
        <w:sz w:val="16"/>
        <w:szCs w:val="16"/>
      </w:rPr>
    </w:pPr>
  </w:p>
  <w:p w14:paraId="4A0650C2" w14:textId="77777777" w:rsidR="007E4E13" w:rsidRPr="00B65ABE" w:rsidRDefault="007E4E13" w:rsidP="007E4E13">
    <w:pPr>
      <w:tabs>
        <w:tab w:val="left" w:pos="5670"/>
      </w:tabs>
      <w:spacing w:after="0"/>
      <w:ind w:left="6804" w:right="-575"/>
      <w:rPr>
        <w:rFonts w:ascii="Verdana" w:hAnsi="Verdana"/>
        <w:color w:val="6ABD92"/>
        <w:sz w:val="16"/>
        <w:szCs w:val="16"/>
      </w:rPr>
    </w:pPr>
  </w:p>
  <w:p w14:paraId="6F54F917" w14:textId="77777777" w:rsidR="007E4E13" w:rsidRPr="00F96869" w:rsidRDefault="007E4E13" w:rsidP="007E4E13">
    <w:pPr>
      <w:pStyle w:val="Voettekst"/>
      <w:ind w:left="5103"/>
      <w:rPr>
        <w:sz w:val="18"/>
        <w:szCs w:val="18"/>
      </w:rPr>
    </w:pPr>
  </w:p>
  <w:p w14:paraId="29E4E6A9" w14:textId="77777777" w:rsidR="00DE0EB4" w:rsidRDefault="00DE0EB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815F" w14:textId="526CA270" w:rsidR="007E4E13" w:rsidRDefault="007E4E13" w:rsidP="009D5575">
    <w:pPr>
      <w:tabs>
        <w:tab w:val="left" w:pos="5670"/>
      </w:tabs>
      <w:spacing w:after="0"/>
      <w:ind w:left="6804" w:right="-575"/>
      <w:rPr>
        <w:rFonts w:ascii="Verdana" w:hAnsi="Verdana"/>
        <w:color w:val="6ABD92"/>
        <w:sz w:val="16"/>
        <w:szCs w:val="16"/>
      </w:rPr>
    </w:pPr>
  </w:p>
  <w:p w14:paraId="3CE9148D" w14:textId="2CA08F7C" w:rsidR="009D5575" w:rsidRDefault="00B83D6B" w:rsidP="009D5575">
    <w:pPr>
      <w:tabs>
        <w:tab w:val="left" w:pos="5670"/>
      </w:tabs>
      <w:spacing w:after="0"/>
      <w:ind w:left="6804" w:right="-575"/>
      <w:rPr>
        <w:rFonts w:ascii="Verdana" w:hAnsi="Verdana"/>
        <w:color w:val="6ABD92"/>
        <w:sz w:val="16"/>
        <w:szCs w:val="16"/>
      </w:rPr>
    </w:pPr>
    <w:r>
      <w:rPr>
        <w:rFonts w:ascii="Verdana" w:hAnsi="Verdana"/>
        <w:noProof/>
        <w:color w:val="333333"/>
        <w:sz w:val="20"/>
        <w:szCs w:val="20"/>
      </w:rPr>
      <w:drawing>
        <wp:anchor distT="0" distB="0" distL="114300" distR="114300" simplePos="0" relativeHeight="251657728" behindDoc="1" locked="0" layoutInCell="1" allowOverlap="1" wp14:anchorId="233CF6ED" wp14:editId="6A0C759F">
          <wp:simplePos x="0" y="0"/>
          <wp:positionH relativeFrom="column">
            <wp:posOffset>-503402</wp:posOffset>
          </wp:positionH>
          <wp:positionV relativeFrom="paragraph">
            <wp:posOffset>144107</wp:posOffset>
          </wp:positionV>
          <wp:extent cx="1998345" cy="781685"/>
          <wp:effectExtent l="0" t="0" r="0" b="5715"/>
          <wp:wrapTight wrapText="bothSides">
            <wp:wrapPolygon edited="0">
              <wp:start x="0" y="0"/>
              <wp:lineTo x="0" y="21407"/>
              <wp:lineTo x="21415" y="21407"/>
              <wp:lineTo x="21415" y="0"/>
              <wp:lineTo x="0" y="0"/>
            </wp:wrapPolygon>
          </wp:wrapTight>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logo.gif"/>
                  <pic:cNvPicPr/>
                </pic:nvPicPr>
                <pic:blipFill>
                  <a:blip r:embed="rId1"/>
                  <a:stretch>
                    <a:fillRect/>
                  </a:stretch>
                </pic:blipFill>
                <pic:spPr>
                  <a:xfrm>
                    <a:off x="0" y="0"/>
                    <a:ext cx="1998345" cy="781685"/>
                  </a:xfrm>
                  <a:prstGeom prst="rect">
                    <a:avLst/>
                  </a:prstGeom>
                </pic:spPr>
              </pic:pic>
            </a:graphicData>
          </a:graphic>
          <wp14:sizeRelH relativeFrom="page">
            <wp14:pctWidth>0</wp14:pctWidth>
          </wp14:sizeRelH>
          <wp14:sizeRelV relativeFrom="page">
            <wp14:pctHeight>0</wp14:pctHeight>
          </wp14:sizeRelV>
        </wp:anchor>
      </w:drawing>
    </w:r>
  </w:p>
  <w:p w14:paraId="54C62F07" w14:textId="0B31C41E" w:rsidR="009D5575" w:rsidRDefault="009D5575" w:rsidP="009D5575">
    <w:pPr>
      <w:tabs>
        <w:tab w:val="left" w:pos="5670"/>
      </w:tabs>
      <w:spacing w:after="0"/>
      <w:ind w:left="6804" w:right="-575"/>
      <w:rPr>
        <w:rFonts w:ascii="Verdana" w:hAnsi="Verdana"/>
        <w:color w:val="6ABD92"/>
        <w:sz w:val="16"/>
        <w:szCs w:val="16"/>
      </w:rPr>
    </w:pPr>
  </w:p>
  <w:p w14:paraId="5206F629" w14:textId="77777777" w:rsidR="009D5575" w:rsidRDefault="009D5575" w:rsidP="009D5575">
    <w:pPr>
      <w:tabs>
        <w:tab w:val="left" w:pos="5670"/>
      </w:tabs>
      <w:spacing w:after="0"/>
      <w:ind w:left="6804" w:right="-575"/>
      <w:rPr>
        <w:rFonts w:ascii="Verdana" w:hAnsi="Verdana"/>
        <w:color w:val="6ABD92"/>
        <w:sz w:val="16"/>
        <w:szCs w:val="16"/>
      </w:rPr>
    </w:pPr>
  </w:p>
  <w:p w14:paraId="701E5BD5" w14:textId="77777777" w:rsidR="009D5575" w:rsidRDefault="009D5575" w:rsidP="009D5575">
    <w:pPr>
      <w:tabs>
        <w:tab w:val="left" w:pos="5670"/>
      </w:tabs>
      <w:spacing w:after="0"/>
      <w:ind w:left="6804" w:right="-575"/>
      <w:rPr>
        <w:rFonts w:ascii="Verdana" w:hAnsi="Verdana"/>
        <w:color w:val="6ABD92"/>
        <w:sz w:val="16"/>
        <w:szCs w:val="16"/>
      </w:rPr>
    </w:pPr>
  </w:p>
  <w:p w14:paraId="57B5EB85" w14:textId="77777777" w:rsidR="009D5575" w:rsidRDefault="009D5575" w:rsidP="009D5575">
    <w:pPr>
      <w:tabs>
        <w:tab w:val="left" w:pos="5670"/>
      </w:tabs>
      <w:spacing w:after="0"/>
      <w:ind w:left="6804" w:right="-575"/>
      <w:rPr>
        <w:rFonts w:ascii="Verdana" w:hAnsi="Verdana"/>
        <w:color w:val="6ABD92"/>
        <w:sz w:val="16"/>
        <w:szCs w:val="16"/>
      </w:rPr>
    </w:pPr>
  </w:p>
  <w:p w14:paraId="791931F1" w14:textId="77777777" w:rsidR="009D5575" w:rsidRDefault="009D5575" w:rsidP="009D5575">
    <w:pPr>
      <w:tabs>
        <w:tab w:val="left" w:pos="5670"/>
      </w:tabs>
      <w:spacing w:after="0"/>
      <w:ind w:left="6804" w:right="-575"/>
      <w:rPr>
        <w:rFonts w:ascii="Verdana" w:hAnsi="Verdana"/>
        <w:color w:val="6ABD92"/>
        <w:sz w:val="16"/>
        <w:szCs w:val="16"/>
      </w:rPr>
    </w:pPr>
  </w:p>
  <w:p w14:paraId="569DE894" w14:textId="77777777" w:rsidR="009D5575" w:rsidRDefault="009D5575" w:rsidP="009D5575">
    <w:pPr>
      <w:tabs>
        <w:tab w:val="left" w:pos="5670"/>
      </w:tabs>
      <w:spacing w:after="0"/>
      <w:ind w:left="6804" w:right="-575"/>
      <w:rPr>
        <w:rFonts w:ascii="Verdana" w:hAnsi="Verdana"/>
        <w:color w:val="6ABD92"/>
        <w:sz w:val="16"/>
        <w:szCs w:val="16"/>
      </w:rPr>
    </w:pPr>
  </w:p>
  <w:p w14:paraId="02F063B1" w14:textId="77777777" w:rsidR="009D5575" w:rsidRPr="00FF3D63" w:rsidRDefault="009D5575" w:rsidP="009D5575">
    <w:pPr>
      <w:tabs>
        <w:tab w:val="left" w:pos="5670"/>
      </w:tabs>
      <w:spacing w:after="0"/>
      <w:ind w:left="6804" w:right="-575"/>
    </w:pPr>
  </w:p>
  <w:p w14:paraId="10C0CF50" w14:textId="77777777" w:rsidR="007E4E13" w:rsidRPr="00B65ABE" w:rsidRDefault="007E4E13" w:rsidP="007E4E13">
    <w:pPr>
      <w:tabs>
        <w:tab w:val="left" w:pos="5670"/>
      </w:tabs>
      <w:spacing w:after="0"/>
      <w:ind w:left="6379"/>
      <w:rPr>
        <w:rFonts w:ascii="Verdana" w:hAnsi="Verdana"/>
        <w:color w:val="6ABD92"/>
        <w:sz w:val="16"/>
        <w:szCs w:val="16"/>
      </w:rPr>
    </w:pPr>
  </w:p>
  <w:p w14:paraId="4FDDF392" w14:textId="77777777" w:rsidR="00F96869" w:rsidRPr="00F96869" w:rsidRDefault="00F96869" w:rsidP="007E4E13">
    <w:pPr>
      <w:pStyle w:val="Voettekst"/>
      <w:ind w:left="510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C80"/>
    <w:multiLevelType w:val="hybridMultilevel"/>
    <w:tmpl w:val="41469ECE"/>
    <w:lvl w:ilvl="0" w:tplc="04130001">
      <w:start w:val="1"/>
      <w:numFmt w:val="bullet"/>
      <w:lvlText w:val=""/>
      <w:lvlJc w:val="left"/>
      <w:pPr>
        <w:ind w:left="2007" w:hanging="360"/>
      </w:pPr>
      <w:rPr>
        <w:rFonts w:ascii="Symbol" w:hAnsi="Symbol"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1" w15:restartNumberingAfterBreak="0">
    <w:nsid w:val="1D3F30B1"/>
    <w:multiLevelType w:val="hybridMultilevel"/>
    <w:tmpl w:val="85102C78"/>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B4"/>
    <w:rsid w:val="000C5FA5"/>
    <w:rsid w:val="000F4E53"/>
    <w:rsid w:val="0010041C"/>
    <w:rsid w:val="001E108B"/>
    <w:rsid w:val="002B2018"/>
    <w:rsid w:val="00362102"/>
    <w:rsid w:val="00452BCC"/>
    <w:rsid w:val="00487532"/>
    <w:rsid w:val="004C0E68"/>
    <w:rsid w:val="004E46C9"/>
    <w:rsid w:val="00603750"/>
    <w:rsid w:val="006C6362"/>
    <w:rsid w:val="0076301E"/>
    <w:rsid w:val="00793A8E"/>
    <w:rsid w:val="007A631F"/>
    <w:rsid w:val="007D31BC"/>
    <w:rsid w:val="007E4E13"/>
    <w:rsid w:val="00822349"/>
    <w:rsid w:val="008247A9"/>
    <w:rsid w:val="00911DE2"/>
    <w:rsid w:val="00931C26"/>
    <w:rsid w:val="009B46B9"/>
    <w:rsid w:val="009D5575"/>
    <w:rsid w:val="00AF6494"/>
    <w:rsid w:val="00B11733"/>
    <w:rsid w:val="00B83D6B"/>
    <w:rsid w:val="00BB749B"/>
    <w:rsid w:val="00C86DEC"/>
    <w:rsid w:val="00CC38B0"/>
    <w:rsid w:val="00CE199F"/>
    <w:rsid w:val="00D63FB4"/>
    <w:rsid w:val="00DD0148"/>
    <w:rsid w:val="00DE0EB4"/>
    <w:rsid w:val="00EC7825"/>
    <w:rsid w:val="00EF0E51"/>
    <w:rsid w:val="00F16682"/>
    <w:rsid w:val="00F40CA4"/>
    <w:rsid w:val="00F60AA1"/>
    <w:rsid w:val="00F96869"/>
    <w:rsid w:val="00FC4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A75137"/>
  <w15:docId w15:val="{0BD4AEA6-5A32-4EB4-97D4-FD1C2A17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E13"/>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0EB4"/>
    <w:pPr>
      <w:tabs>
        <w:tab w:val="center" w:pos="4703"/>
        <w:tab w:val="right" w:pos="9406"/>
      </w:tabs>
      <w:spacing w:after="0" w:line="240" w:lineRule="auto"/>
    </w:pPr>
    <w:rPr>
      <w:rFonts w:eastAsiaTheme="minorEastAsia"/>
      <w:sz w:val="24"/>
      <w:szCs w:val="24"/>
      <w:lang w:val="en-GB" w:eastAsia="nl-NL"/>
    </w:rPr>
  </w:style>
  <w:style w:type="character" w:customStyle="1" w:styleId="KoptekstChar">
    <w:name w:val="Koptekst Char"/>
    <w:basedOn w:val="Standaardalinea-lettertype"/>
    <w:link w:val="Koptekst"/>
    <w:uiPriority w:val="99"/>
    <w:rsid w:val="00DE0EB4"/>
  </w:style>
  <w:style w:type="paragraph" w:styleId="Voettekst">
    <w:name w:val="footer"/>
    <w:basedOn w:val="Standaard"/>
    <w:link w:val="VoettekstChar"/>
    <w:uiPriority w:val="99"/>
    <w:unhideWhenUsed/>
    <w:rsid w:val="00DE0EB4"/>
    <w:pPr>
      <w:tabs>
        <w:tab w:val="center" w:pos="4703"/>
        <w:tab w:val="right" w:pos="9406"/>
      </w:tabs>
      <w:spacing w:after="0" w:line="240" w:lineRule="auto"/>
    </w:pPr>
    <w:rPr>
      <w:rFonts w:eastAsiaTheme="minorEastAsia"/>
      <w:sz w:val="24"/>
      <w:szCs w:val="24"/>
      <w:lang w:val="en-GB" w:eastAsia="nl-NL"/>
    </w:rPr>
  </w:style>
  <w:style w:type="character" w:customStyle="1" w:styleId="VoettekstChar">
    <w:name w:val="Voettekst Char"/>
    <w:basedOn w:val="Standaardalinea-lettertype"/>
    <w:link w:val="Voettekst"/>
    <w:uiPriority w:val="99"/>
    <w:rsid w:val="00DE0EB4"/>
  </w:style>
  <w:style w:type="character" w:styleId="Hyperlink">
    <w:name w:val="Hyperlink"/>
    <w:basedOn w:val="Standaardalinea-lettertype"/>
    <w:uiPriority w:val="99"/>
    <w:unhideWhenUsed/>
    <w:rsid w:val="00F96869"/>
    <w:rPr>
      <w:color w:val="0000FF" w:themeColor="hyperlink"/>
      <w:u w:val="single"/>
    </w:rPr>
  </w:style>
  <w:style w:type="character" w:styleId="GevolgdeHyperlink">
    <w:name w:val="FollowedHyperlink"/>
    <w:basedOn w:val="Standaardalinea-lettertype"/>
    <w:uiPriority w:val="99"/>
    <w:semiHidden/>
    <w:unhideWhenUsed/>
    <w:rsid w:val="007E4E13"/>
    <w:rPr>
      <w:color w:val="800080" w:themeColor="followedHyperlink"/>
      <w:u w:val="single"/>
    </w:rPr>
  </w:style>
  <w:style w:type="paragraph" w:styleId="Ballontekst">
    <w:name w:val="Balloon Text"/>
    <w:basedOn w:val="Standaard"/>
    <w:link w:val="BallontekstChar"/>
    <w:uiPriority w:val="99"/>
    <w:semiHidden/>
    <w:unhideWhenUsed/>
    <w:rsid w:val="007E4E1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4E13"/>
    <w:rPr>
      <w:rFonts w:ascii="Lucida Grande" w:eastAsiaTheme="minorHAnsi" w:hAnsi="Lucida Grande" w:cs="Lucida Grande"/>
      <w:sz w:val="18"/>
      <w:szCs w:val="18"/>
      <w:lang w:val="nl-NL" w:eastAsia="en-US"/>
    </w:rPr>
  </w:style>
  <w:style w:type="paragraph" w:styleId="Lijstalinea">
    <w:name w:val="List Paragraph"/>
    <w:basedOn w:val="Standaard"/>
    <w:uiPriority w:val="34"/>
    <w:qFormat/>
    <w:rsid w:val="00822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4427">
      <w:bodyDiv w:val="1"/>
      <w:marLeft w:val="0"/>
      <w:marRight w:val="0"/>
      <w:marTop w:val="0"/>
      <w:marBottom w:val="0"/>
      <w:divBdr>
        <w:top w:val="none" w:sz="0" w:space="0" w:color="auto"/>
        <w:left w:val="none" w:sz="0" w:space="0" w:color="auto"/>
        <w:bottom w:val="none" w:sz="0" w:space="0" w:color="auto"/>
        <w:right w:val="none" w:sz="0" w:space="0" w:color="auto"/>
      </w:divBdr>
    </w:div>
    <w:div w:id="326329988">
      <w:bodyDiv w:val="1"/>
      <w:marLeft w:val="0"/>
      <w:marRight w:val="0"/>
      <w:marTop w:val="0"/>
      <w:marBottom w:val="0"/>
      <w:divBdr>
        <w:top w:val="none" w:sz="0" w:space="0" w:color="auto"/>
        <w:left w:val="none" w:sz="0" w:space="0" w:color="auto"/>
        <w:bottom w:val="none" w:sz="0" w:space="0" w:color="auto"/>
        <w:right w:val="none" w:sz="0" w:space="0" w:color="auto"/>
      </w:divBdr>
    </w:div>
    <w:div w:id="396321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 Bronckhorst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Admin</cp:lastModifiedBy>
  <cp:revision>2</cp:revision>
  <cp:lastPrinted>2019-12-16T10:39:00Z</cp:lastPrinted>
  <dcterms:created xsi:type="dcterms:W3CDTF">2019-12-16T10:41:00Z</dcterms:created>
  <dcterms:modified xsi:type="dcterms:W3CDTF">2019-12-16T10:41:00Z</dcterms:modified>
</cp:coreProperties>
</file>